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463A81" w14:textId="2983BF9B" w:rsidR="00D17704" w:rsidRPr="00762BDC" w:rsidRDefault="005C2BE5" w:rsidP="00034B8E">
      <w:pPr>
        <w:pStyle w:val="Title"/>
        <w:jc w:val="center"/>
        <w:rPr>
          <w:rFonts w:ascii="Verdana" w:hAnsi="Verdana" w:cs="Arial"/>
          <w:b/>
          <w:bCs/>
          <w:sz w:val="32"/>
          <w:szCs w:val="32"/>
        </w:rPr>
      </w:pPr>
      <w:r w:rsidRPr="00762BDC">
        <w:rPr>
          <w:rFonts w:ascii="Verdana" w:hAnsi="Verdana" w:cs="Arial"/>
          <w:b/>
          <w:bCs/>
          <w:sz w:val="32"/>
          <w:szCs w:val="32"/>
        </w:rPr>
        <w:t xml:space="preserve">PROGRAMA DE </w:t>
      </w:r>
      <w:r w:rsidR="00D31145" w:rsidRPr="00762BDC">
        <w:rPr>
          <w:rFonts w:ascii="Verdana" w:hAnsi="Verdana" w:cs="Arial"/>
          <w:b/>
          <w:bCs/>
          <w:sz w:val="32"/>
          <w:szCs w:val="32"/>
        </w:rPr>
        <w:t>ESTILOS DE VIDA SOSTENIBLES</w:t>
      </w:r>
    </w:p>
    <w:p w14:paraId="2BACB0FF" w14:textId="77777777" w:rsidR="00D17704" w:rsidRPr="00762BDC" w:rsidRDefault="00D17704" w:rsidP="00034B8E">
      <w:pPr>
        <w:spacing w:after="0" w:line="240" w:lineRule="auto"/>
        <w:jc w:val="center"/>
        <w:rPr>
          <w:rFonts w:ascii="Verdana" w:hAnsi="Verdana" w:cs="Arial"/>
        </w:rPr>
      </w:pPr>
      <w:r w:rsidRPr="00762BDC">
        <w:rPr>
          <w:rFonts w:ascii="Verdana" w:hAnsi="Verdana" w:cs="Arial"/>
        </w:rPr>
        <w:t>Subdirección de Ecourbanismo y Gestión Ambiental Empresarial</w:t>
      </w:r>
    </w:p>
    <w:p w14:paraId="5241044F" w14:textId="77777777" w:rsidR="005C2BE5" w:rsidRPr="00762BDC" w:rsidRDefault="005C2BE5" w:rsidP="00034B8E">
      <w:pPr>
        <w:spacing w:after="0" w:line="240" w:lineRule="auto"/>
        <w:rPr>
          <w:rFonts w:ascii="Verdana" w:hAnsi="Verdana" w:cs="Arial"/>
        </w:rPr>
      </w:pPr>
    </w:p>
    <w:p w14:paraId="0FCD18C3" w14:textId="77777777" w:rsidR="00A43569" w:rsidRPr="00762BDC" w:rsidRDefault="00A43569" w:rsidP="00034B8E">
      <w:pPr>
        <w:pStyle w:val="Title"/>
        <w:jc w:val="center"/>
        <w:rPr>
          <w:rFonts w:ascii="Verdana" w:hAnsi="Verdana" w:cs="Arial"/>
          <w:b/>
          <w:bCs/>
          <w:sz w:val="28"/>
          <w:szCs w:val="28"/>
        </w:rPr>
      </w:pPr>
      <w:r w:rsidRPr="00762BDC">
        <w:rPr>
          <w:rFonts w:ascii="Verdana" w:hAnsi="Verdana" w:cs="Arial"/>
          <w:b/>
          <w:bCs/>
          <w:sz w:val="28"/>
          <w:szCs w:val="28"/>
        </w:rPr>
        <w:t>Nota de Concepto</w:t>
      </w:r>
    </w:p>
    <w:p w14:paraId="4FEF64CB" w14:textId="77777777" w:rsidR="008B24F5" w:rsidRPr="00762BDC" w:rsidRDefault="008B24F5" w:rsidP="00034B8E">
      <w:pPr>
        <w:pStyle w:val="Title"/>
        <w:jc w:val="center"/>
        <w:rPr>
          <w:rFonts w:ascii="Verdana" w:hAnsi="Verdana" w:cs="Arial"/>
          <w:b/>
          <w:bCs/>
          <w:sz w:val="28"/>
          <w:szCs w:val="28"/>
        </w:rPr>
      </w:pPr>
    </w:p>
    <w:p w14:paraId="2380EBB1" w14:textId="1EDCB721" w:rsidR="008B24F5" w:rsidRPr="00762BDC" w:rsidRDefault="008B24F5" w:rsidP="008B24F5">
      <w:pPr>
        <w:pStyle w:val="Title"/>
        <w:jc w:val="center"/>
        <w:rPr>
          <w:rFonts w:ascii="Verdana" w:hAnsi="Verdana"/>
        </w:rPr>
      </w:pPr>
      <w:r w:rsidRPr="00762BDC">
        <w:rPr>
          <w:rFonts w:ascii="Verdana" w:hAnsi="Verdana" w:cs="Arial"/>
          <w:b/>
          <w:bCs/>
          <w:sz w:val="28"/>
          <w:szCs w:val="28"/>
        </w:rPr>
        <w:t>Proyecto: De la teoría a la implementación</w:t>
      </w:r>
    </w:p>
    <w:p w14:paraId="7FF4D006" w14:textId="54E95ED9" w:rsidR="008B24F5" w:rsidRPr="00762BDC" w:rsidRDefault="008B24F5" w:rsidP="008B24F5">
      <w:pPr>
        <w:pStyle w:val="EVSSmall"/>
        <w:jc w:val="center"/>
        <w:rPr>
          <w:rFonts w:ascii="Verdana" w:hAnsi="Verdana"/>
          <w:color w:val="auto"/>
          <w:lang w:val="es-CO"/>
        </w:rPr>
      </w:pPr>
      <w:r w:rsidRPr="00762BDC">
        <w:rPr>
          <w:rFonts w:ascii="Verdana" w:hAnsi="Verdana"/>
          <w:color w:val="auto"/>
          <w:lang w:val="es-CO"/>
        </w:rPr>
        <w:t xml:space="preserve">Implementación del Protocolo de Estilos de Vida Sostenible con instituciones educativas </w:t>
      </w:r>
      <w:r w:rsidRPr="00762BDC">
        <w:rPr>
          <w:rFonts w:ascii="Verdana" w:hAnsi="Verdana"/>
          <w:color w:val="auto"/>
          <w:lang w:val="es-CO"/>
        </w:rPr>
        <w:t xml:space="preserve">en </w:t>
      </w:r>
      <w:r w:rsidRPr="00762BDC">
        <w:rPr>
          <w:rFonts w:ascii="Verdana" w:hAnsi="Verdana"/>
          <w:color w:val="auto"/>
          <w:lang w:val="es-CO"/>
        </w:rPr>
        <w:t>Bogotá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980"/>
        <w:gridCol w:w="6848"/>
      </w:tblGrid>
      <w:tr w:rsidR="00762BDC" w:rsidRPr="00762BDC" w14:paraId="03719485" w14:textId="77777777" w:rsidTr="008B24F5">
        <w:trPr>
          <w:jc w:val="center"/>
        </w:trPr>
        <w:tc>
          <w:tcPr>
            <w:tcW w:w="1980" w:type="dxa"/>
          </w:tcPr>
          <w:p w14:paraId="6DDD79FA" w14:textId="77777777" w:rsidR="008B24F5" w:rsidRPr="00762BDC" w:rsidRDefault="008B24F5" w:rsidP="00762BDC">
            <w:pPr>
              <w:spacing w:after="0"/>
              <w:rPr>
                <w:rFonts w:ascii="Verdana" w:hAnsi="Verdana"/>
              </w:rPr>
            </w:pPr>
            <w:proofErr w:type="spellStart"/>
            <w:r w:rsidRPr="00762BDC">
              <w:rPr>
                <w:rFonts w:ascii="Verdana" w:hAnsi="Verdana"/>
                <w:b/>
              </w:rPr>
              <w:t>Ámbito</w:t>
            </w:r>
            <w:proofErr w:type="spellEnd"/>
          </w:p>
        </w:tc>
        <w:tc>
          <w:tcPr>
            <w:tcW w:w="6848" w:type="dxa"/>
          </w:tcPr>
          <w:p w14:paraId="649D5924" w14:textId="77777777" w:rsidR="008B24F5" w:rsidRPr="00762BDC" w:rsidRDefault="008B24F5" w:rsidP="00762BDC">
            <w:pPr>
              <w:spacing w:after="0"/>
              <w:rPr>
                <w:rFonts w:ascii="Verdana" w:hAnsi="Verdana"/>
                <w:lang w:val="es-CO"/>
              </w:rPr>
            </w:pPr>
            <w:r w:rsidRPr="00762BDC">
              <w:rPr>
                <w:rFonts w:ascii="Verdana" w:hAnsi="Verdana"/>
                <w:lang w:val="es-CO"/>
              </w:rPr>
              <w:t>Bogotá D.C. (instituciones educativas públicas y privadas)</w:t>
            </w:r>
          </w:p>
        </w:tc>
      </w:tr>
      <w:tr w:rsidR="00762BDC" w:rsidRPr="00762BDC" w14:paraId="2C0838D0" w14:textId="77777777" w:rsidTr="008B24F5">
        <w:trPr>
          <w:jc w:val="center"/>
        </w:trPr>
        <w:tc>
          <w:tcPr>
            <w:tcW w:w="1980" w:type="dxa"/>
          </w:tcPr>
          <w:p w14:paraId="375B6F02" w14:textId="77777777" w:rsidR="008B24F5" w:rsidRPr="00762BDC" w:rsidRDefault="008B24F5" w:rsidP="00762BDC">
            <w:pPr>
              <w:spacing w:after="0"/>
              <w:rPr>
                <w:rFonts w:ascii="Verdana" w:hAnsi="Verdana"/>
              </w:rPr>
            </w:pPr>
            <w:proofErr w:type="spellStart"/>
            <w:r w:rsidRPr="00762BDC">
              <w:rPr>
                <w:rFonts w:ascii="Verdana" w:hAnsi="Verdana"/>
                <w:b/>
              </w:rPr>
              <w:t>Duración</w:t>
            </w:r>
            <w:proofErr w:type="spellEnd"/>
          </w:p>
        </w:tc>
        <w:tc>
          <w:tcPr>
            <w:tcW w:w="6848" w:type="dxa"/>
          </w:tcPr>
          <w:p w14:paraId="49BE7E83" w14:textId="77777777" w:rsidR="008B24F5" w:rsidRPr="00762BDC" w:rsidRDefault="008B24F5" w:rsidP="00762BDC">
            <w:pPr>
              <w:spacing w:after="0"/>
              <w:rPr>
                <w:rFonts w:ascii="Verdana" w:hAnsi="Verdana"/>
              </w:rPr>
            </w:pPr>
            <w:r w:rsidRPr="00762BDC">
              <w:rPr>
                <w:rFonts w:ascii="Verdana" w:hAnsi="Verdana"/>
              </w:rPr>
              <w:t>3 meses</w:t>
            </w:r>
          </w:p>
        </w:tc>
      </w:tr>
      <w:tr w:rsidR="00762BDC" w:rsidRPr="00762BDC" w14:paraId="3FD66B6E" w14:textId="77777777" w:rsidTr="008B24F5">
        <w:trPr>
          <w:jc w:val="center"/>
        </w:trPr>
        <w:tc>
          <w:tcPr>
            <w:tcW w:w="1980" w:type="dxa"/>
          </w:tcPr>
          <w:p w14:paraId="52785981" w14:textId="77777777" w:rsidR="008B24F5" w:rsidRPr="00762BDC" w:rsidRDefault="008B24F5" w:rsidP="00762BDC">
            <w:pPr>
              <w:spacing w:after="0"/>
              <w:rPr>
                <w:rFonts w:ascii="Verdana" w:hAnsi="Verdana"/>
              </w:rPr>
            </w:pPr>
            <w:proofErr w:type="spellStart"/>
            <w:r w:rsidRPr="00762BDC">
              <w:rPr>
                <w:rFonts w:ascii="Verdana" w:hAnsi="Verdana"/>
                <w:b/>
              </w:rPr>
              <w:t>Propósito</w:t>
            </w:r>
            <w:proofErr w:type="spellEnd"/>
          </w:p>
        </w:tc>
        <w:tc>
          <w:tcPr>
            <w:tcW w:w="6848" w:type="dxa"/>
          </w:tcPr>
          <w:p w14:paraId="6E0E90D0" w14:textId="77777777" w:rsidR="008B24F5" w:rsidRPr="00762BDC" w:rsidRDefault="008B24F5" w:rsidP="00762BDC">
            <w:pPr>
              <w:spacing w:after="0"/>
              <w:rPr>
                <w:rFonts w:ascii="Verdana" w:hAnsi="Verdana"/>
                <w:lang w:val="es-CO"/>
              </w:rPr>
            </w:pPr>
            <w:r w:rsidRPr="00762BDC">
              <w:rPr>
                <w:rFonts w:ascii="Verdana" w:hAnsi="Verdana"/>
                <w:lang w:val="es-CO"/>
              </w:rPr>
              <w:t xml:space="preserve">Aterrizar el protocolo </w:t>
            </w:r>
            <w:proofErr w:type="spellStart"/>
            <w:r w:rsidRPr="00762BDC">
              <w:rPr>
                <w:rFonts w:ascii="Verdana" w:hAnsi="Verdana"/>
                <w:lang w:val="es-CO"/>
              </w:rPr>
              <w:t>EVS</w:t>
            </w:r>
            <w:proofErr w:type="spellEnd"/>
            <w:r w:rsidRPr="00762BDC">
              <w:rPr>
                <w:rFonts w:ascii="Verdana" w:hAnsi="Verdana"/>
                <w:lang w:val="es-CO"/>
              </w:rPr>
              <w:t xml:space="preserve"> en el sector educativo mediante una guía práctica, un piloto y un programa de formación de formadores.</w:t>
            </w:r>
          </w:p>
        </w:tc>
      </w:tr>
      <w:tr w:rsidR="00762BDC" w:rsidRPr="00762BDC" w14:paraId="77E4E41D" w14:textId="77777777" w:rsidTr="008B24F5">
        <w:trPr>
          <w:jc w:val="center"/>
        </w:trPr>
        <w:tc>
          <w:tcPr>
            <w:tcW w:w="1980" w:type="dxa"/>
          </w:tcPr>
          <w:p w14:paraId="1FE43C25" w14:textId="77777777" w:rsidR="008B24F5" w:rsidRPr="00762BDC" w:rsidRDefault="008B24F5" w:rsidP="00762BDC">
            <w:pPr>
              <w:spacing w:after="0"/>
              <w:rPr>
                <w:rFonts w:ascii="Verdana" w:hAnsi="Verdana"/>
              </w:rPr>
            </w:pPr>
            <w:proofErr w:type="spellStart"/>
            <w:r w:rsidRPr="00762BDC">
              <w:rPr>
                <w:rFonts w:ascii="Verdana" w:hAnsi="Verdana"/>
                <w:b/>
              </w:rPr>
              <w:t>Entregables</w:t>
            </w:r>
            <w:proofErr w:type="spellEnd"/>
            <w:r w:rsidRPr="00762BDC">
              <w:rPr>
                <w:rFonts w:ascii="Verdana" w:hAnsi="Verdana"/>
                <w:b/>
              </w:rPr>
              <w:t xml:space="preserve"> clave</w:t>
            </w:r>
          </w:p>
        </w:tc>
        <w:tc>
          <w:tcPr>
            <w:tcW w:w="6848" w:type="dxa"/>
          </w:tcPr>
          <w:p w14:paraId="0F877CE1" w14:textId="77777777" w:rsidR="00762BDC" w:rsidRDefault="008B24F5" w:rsidP="00762BDC">
            <w:pPr>
              <w:spacing w:after="0"/>
              <w:rPr>
                <w:rFonts w:ascii="Verdana" w:hAnsi="Verdana"/>
                <w:lang w:val="es-CO"/>
              </w:rPr>
            </w:pPr>
            <w:r w:rsidRPr="00762BDC">
              <w:rPr>
                <w:rFonts w:ascii="Verdana" w:hAnsi="Verdana"/>
                <w:lang w:val="es-CO"/>
              </w:rPr>
              <w:t xml:space="preserve">1) Guía de adopción </w:t>
            </w:r>
            <w:proofErr w:type="spellStart"/>
            <w:r w:rsidRPr="00762BDC">
              <w:rPr>
                <w:rFonts w:ascii="Verdana" w:hAnsi="Verdana"/>
                <w:lang w:val="es-CO"/>
              </w:rPr>
              <w:t>EVS</w:t>
            </w:r>
            <w:proofErr w:type="spellEnd"/>
            <w:r w:rsidRPr="00762BDC">
              <w:rPr>
                <w:rFonts w:ascii="Verdana" w:hAnsi="Verdana"/>
                <w:lang w:val="es-CO"/>
              </w:rPr>
              <w:t xml:space="preserve"> para centros educativos. </w:t>
            </w:r>
          </w:p>
          <w:p w14:paraId="1947BB99" w14:textId="77777777" w:rsidR="00762BDC" w:rsidRDefault="008B24F5" w:rsidP="00762BDC">
            <w:pPr>
              <w:spacing w:after="0"/>
              <w:rPr>
                <w:rFonts w:ascii="Verdana" w:hAnsi="Verdana"/>
                <w:lang w:val="es-CO"/>
              </w:rPr>
            </w:pPr>
            <w:r w:rsidRPr="00762BDC">
              <w:rPr>
                <w:rFonts w:ascii="Verdana" w:hAnsi="Verdana"/>
                <w:lang w:val="es-CO"/>
              </w:rPr>
              <w:t xml:space="preserve">2) Piloto con 5 instituciones (2 colegios, 1 instituto técnico, 2 universidades). </w:t>
            </w:r>
          </w:p>
          <w:p w14:paraId="11E42179" w14:textId="5BCE6D66" w:rsidR="008B24F5" w:rsidRPr="00762BDC" w:rsidRDefault="008B24F5" w:rsidP="00762BDC">
            <w:pPr>
              <w:spacing w:after="0"/>
              <w:rPr>
                <w:rFonts w:ascii="Verdana" w:hAnsi="Verdana"/>
                <w:lang w:val="es-CO"/>
              </w:rPr>
            </w:pPr>
            <w:r w:rsidRPr="00762BDC">
              <w:rPr>
                <w:rFonts w:ascii="Verdana" w:hAnsi="Verdana"/>
                <w:lang w:val="es-CO"/>
              </w:rPr>
              <w:t>3) Programa de formación de formadores (</w:t>
            </w:r>
            <w:proofErr w:type="spellStart"/>
            <w:r w:rsidRPr="00762BDC">
              <w:rPr>
                <w:rFonts w:ascii="Verdana" w:hAnsi="Verdana"/>
                <w:lang w:val="es-CO"/>
              </w:rPr>
              <w:t>ToT</w:t>
            </w:r>
            <w:proofErr w:type="spellEnd"/>
            <w:r w:rsidRPr="00762BDC">
              <w:rPr>
                <w:rFonts w:ascii="Verdana" w:hAnsi="Verdana"/>
                <w:lang w:val="es-CO"/>
              </w:rPr>
              <w:t>).</w:t>
            </w:r>
          </w:p>
        </w:tc>
      </w:tr>
      <w:tr w:rsidR="00762BDC" w:rsidRPr="00762BDC" w14:paraId="21E8BF5D" w14:textId="77777777" w:rsidTr="008B24F5">
        <w:trPr>
          <w:jc w:val="center"/>
        </w:trPr>
        <w:tc>
          <w:tcPr>
            <w:tcW w:w="1980" w:type="dxa"/>
          </w:tcPr>
          <w:p w14:paraId="23101F7A" w14:textId="77777777" w:rsidR="008B24F5" w:rsidRPr="00762BDC" w:rsidRDefault="008B24F5" w:rsidP="00762BDC">
            <w:pPr>
              <w:spacing w:after="0"/>
              <w:rPr>
                <w:rFonts w:ascii="Verdana" w:hAnsi="Verdana"/>
              </w:rPr>
            </w:pPr>
            <w:proofErr w:type="spellStart"/>
            <w:r w:rsidRPr="00762BDC">
              <w:rPr>
                <w:rFonts w:ascii="Verdana" w:hAnsi="Verdana"/>
                <w:b/>
              </w:rPr>
              <w:t>Actores</w:t>
            </w:r>
            <w:proofErr w:type="spellEnd"/>
          </w:p>
        </w:tc>
        <w:tc>
          <w:tcPr>
            <w:tcW w:w="6848" w:type="dxa"/>
          </w:tcPr>
          <w:p w14:paraId="3C945760" w14:textId="77777777" w:rsidR="008B24F5" w:rsidRPr="00762BDC" w:rsidRDefault="008B24F5" w:rsidP="00762BDC">
            <w:pPr>
              <w:spacing w:after="0"/>
              <w:rPr>
                <w:rFonts w:ascii="Verdana" w:hAnsi="Verdana"/>
                <w:lang w:val="es-CO"/>
              </w:rPr>
            </w:pPr>
            <w:r w:rsidRPr="00762BDC">
              <w:rPr>
                <w:rFonts w:ascii="Verdana" w:hAnsi="Verdana"/>
                <w:lang w:val="es-CO"/>
              </w:rPr>
              <w:t xml:space="preserve">SDA; Secretaría de Educación; </w:t>
            </w:r>
            <w:proofErr w:type="spellStart"/>
            <w:r w:rsidRPr="00762BDC">
              <w:rPr>
                <w:rFonts w:ascii="Verdana" w:hAnsi="Verdana"/>
                <w:lang w:val="es-CO"/>
              </w:rPr>
              <w:t>RCE</w:t>
            </w:r>
            <w:proofErr w:type="spellEnd"/>
            <w:r w:rsidRPr="00762BDC">
              <w:rPr>
                <w:rFonts w:ascii="Verdana" w:hAnsi="Verdana"/>
                <w:lang w:val="es-CO"/>
              </w:rPr>
              <w:t xml:space="preserve"> Bogotá; universidades; colegios; redes (</w:t>
            </w:r>
            <w:proofErr w:type="spellStart"/>
            <w:r w:rsidRPr="00762BDC">
              <w:rPr>
                <w:rFonts w:ascii="Verdana" w:hAnsi="Verdana"/>
                <w:lang w:val="es-CO"/>
              </w:rPr>
              <w:t>UNCOLI</w:t>
            </w:r>
            <w:proofErr w:type="spellEnd"/>
            <w:r w:rsidRPr="00762BDC">
              <w:rPr>
                <w:rFonts w:ascii="Verdana" w:hAnsi="Verdana"/>
                <w:lang w:val="es-CO"/>
              </w:rPr>
              <w:t>, entre otras).</w:t>
            </w:r>
          </w:p>
        </w:tc>
      </w:tr>
    </w:tbl>
    <w:p w14:paraId="620C9817" w14:textId="3D93E9A5" w:rsidR="008B24F5" w:rsidRPr="00762BDC" w:rsidRDefault="008B24F5" w:rsidP="008B24F5">
      <w:pPr>
        <w:pStyle w:val="Heading1"/>
        <w:rPr>
          <w:rFonts w:ascii="Verdana" w:hAnsi="Verdana"/>
          <w:color w:val="auto"/>
        </w:rPr>
      </w:pPr>
      <w:r w:rsidRPr="00762BDC">
        <w:rPr>
          <w:rFonts w:ascii="Verdana" w:hAnsi="Verdana"/>
          <w:color w:val="auto"/>
        </w:rPr>
        <w:t>Contexto y justificación</w:t>
      </w:r>
    </w:p>
    <w:p w14:paraId="18339847" w14:textId="77777777" w:rsidR="008B24F5" w:rsidRPr="00762BDC" w:rsidRDefault="008B24F5" w:rsidP="008B24F5">
      <w:pPr>
        <w:rPr>
          <w:rFonts w:ascii="Verdana" w:hAnsi="Verdana"/>
        </w:rPr>
      </w:pPr>
      <w:r w:rsidRPr="00762BDC">
        <w:rPr>
          <w:rFonts w:ascii="Verdana" w:hAnsi="Verdana"/>
        </w:rPr>
        <w:t xml:space="preserve">Las instituciones educativas son un punto de apalancamiento para transformar hábitos de consumo, movilidad, alimentación y gestión de residuos. Este proyecto propone pasar del marco conceptual del protocolo </w:t>
      </w:r>
      <w:proofErr w:type="spellStart"/>
      <w:r w:rsidRPr="00762BDC">
        <w:rPr>
          <w:rFonts w:ascii="Verdana" w:hAnsi="Verdana"/>
        </w:rPr>
        <w:t>EVS</w:t>
      </w:r>
      <w:proofErr w:type="spellEnd"/>
      <w:r w:rsidRPr="00762BDC">
        <w:rPr>
          <w:rFonts w:ascii="Verdana" w:hAnsi="Verdana"/>
        </w:rPr>
        <w:t xml:space="preserve"> a herramientas, capacidades y experiencias demostrativas dentro de colegios, institutos técnicos y universidades en Bogotá, articulando actores públicos, academia y redes educativas.</w:t>
      </w:r>
    </w:p>
    <w:p w14:paraId="0E65A12E" w14:textId="4EED06E1" w:rsidR="008B24F5" w:rsidRPr="00762BDC" w:rsidRDefault="008B24F5" w:rsidP="008B24F5">
      <w:pPr>
        <w:pStyle w:val="Heading1"/>
        <w:rPr>
          <w:rFonts w:ascii="Verdana" w:hAnsi="Verdana"/>
          <w:color w:val="auto"/>
        </w:rPr>
      </w:pPr>
      <w:r w:rsidRPr="00762BDC">
        <w:rPr>
          <w:rFonts w:ascii="Verdana" w:hAnsi="Verdana"/>
          <w:color w:val="auto"/>
        </w:rPr>
        <w:t>Objetivo general</w:t>
      </w:r>
    </w:p>
    <w:p w14:paraId="6BE51CD4" w14:textId="77777777" w:rsidR="008B24F5" w:rsidRPr="00762BDC" w:rsidRDefault="008B24F5" w:rsidP="008B24F5">
      <w:pPr>
        <w:rPr>
          <w:rFonts w:ascii="Verdana" w:hAnsi="Verdana"/>
        </w:rPr>
      </w:pPr>
      <w:r w:rsidRPr="00762BDC">
        <w:rPr>
          <w:rFonts w:ascii="Verdana" w:hAnsi="Verdana"/>
        </w:rPr>
        <w:t xml:space="preserve">Implementar, en un horizonte de 3 meses, un paquete mínimo de adopción del protocolo </w:t>
      </w:r>
      <w:proofErr w:type="spellStart"/>
      <w:r w:rsidRPr="00762BDC">
        <w:rPr>
          <w:rFonts w:ascii="Verdana" w:hAnsi="Verdana"/>
        </w:rPr>
        <w:t>EVS</w:t>
      </w:r>
      <w:proofErr w:type="spellEnd"/>
      <w:r w:rsidRPr="00762BDC">
        <w:rPr>
          <w:rFonts w:ascii="Verdana" w:hAnsi="Verdana"/>
        </w:rPr>
        <w:t xml:space="preserve"> en instituciones educativas de Bogotá, incluyendo guía de implementación, piloto demostrativo y formación de formadores.</w:t>
      </w:r>
    </w:p>
    <w:p w14:paraId="4F8FD6EB" w14:textId="61C53B0A" w:rsidR="008B24F5" w:rsidRPr="00762BDC" w:rsidRDefault="008B24F5" w:rsidP="008B24F5">
      <w:pPr>
        <w:pStyle w:val="Heading1"/>
        <w:rPr>
          <w:rFonts w:ascii="Verdana" w:hAnsi="Verdana"/>
          <w:color w:val="auto"/>
        </w:rPr>
      </w:pPr>
      <w:r w:rsidRPr="00762BDC">
        <w:rPr>
          <w:rFonts w:ascii="Verdana" w:hAnsi="Verdana"/>
          <w:color w:val="auto"/>
        </w:rPr>
        <w:lastRenderedPageBreak/>
        <w:t>Objetivos específicos</w:t>
      </w:r>
    </w:p>
    <w:p w14:paraId="5C34D068" w14:textId="77777777" w:rsidR="008B24F5" w:rsidRPr="00762BDC" w:rsidRDefault="008B24F5" w:rsidP="008B24F5">
      <w:pPr>
        <w:pStyle w:val="ListBullet"/>
        <w:tabs>
          <w:tab w:val="num" w:pos="360"/>
        </w:tabs>
        <w:ind w:left="360" w:hanging="360"/>
        <w:rPr>
          <w:rFonts w:ascii="Verdana" w:hAnsi="Verdana"/>
          <w:lang w:val="es-CO"/>
        </w:rPr>
      </w:pPr>
      <w:proofErr w:type="spellStart"/>
      <w:r w:rsidRPr="00762BDC">
        <w:rPr>
          <w:rFonts w:ascii="Verdana" w:hAnsi="Verdana"/>
          <w:lang w:val="es-CO"/>
        </w:rPr>
        <w:t>Co-diseñar</w:t>
      </w:r>
      <w:proofErr w:type="spellEnd"/>
      <w:r w:rsidRPr="00762BDC">
        <w:rPr>
          <w:rFonts w:ascii="Verdana" w:hAnsi="Verdana"/>
          <w:lang w:val="es-CO"/>
        </w:rPr>
        <w:t xml:space="preserve"> y producir una guía práctica para facilitar la adopción del protocolo </w:t>
      </w:r>
      <w:proofErr w:type="spellStart"/>
      <w:r w:rsidRPr="00762BDC">
        <w:rPr>
          <w:rFonts w:ascii="Verdana" w:hAnsi="Verdana"/>
          <w:lang w:val="es-CO"/>
        </w:rPr>
        <w:t>EVS</w:t>
      </w:r>
      <w:proofErr w:type="spellEnd"/>
      <w:r w:rsidRPr="00762BDC">
        <w:rPr>
          <w:rFonts w:ascii="Verdana" w:hAnsi="Verdana"/>
          <w:lang w:val="es-CO"/>
        </w:rPr>
        <w:t xml:space="preserve"> en centros educativos (gobernanza, pasos, herramientas y ejemplos).</w:t>
      </w:r>
    </w:p>
    <w:p w14:paraId="712C1A38" w14:textId="77777777" w:rsidR="008B24F5" w:rsidRPr="00762BDC" w:rsidRDefault="008B24F5" w:rsidP="008B24F5">
      <w:pPr>
        <w:pStyle w:val="ListBullet"/>
        <w:tabs>
          <w:tab w:val="num" w:pos="360"/>
        </w:tabs>
        <w:ind w:left="360" w:hanging="360"/>
        <w:rPr>
          <w:rFonts w:ascii="Verdana" w:hAnsi="Verdana"/>
          <w:lang w:val="es-CO"/>
        </w:rPr>
      </w:pPr>
      <w:r w:rsidRPr="00762BDC">
        <w:rPr>
          <w:rFonts w:ascii="Verdana" w:hAnsi="Verdana"/>
          <w:lang w:val="es-CO"/>
        </w:rPr>
        <w:t>Implementar un piloto en 5 instituciones (2 colegios, 1 instituto técnico, 2 universidades) para probar el paquete mínimo de adopción y ajustar la guía.</w:t>
      </w:r>
    </w:p>
    <w:p w14:paraId="43F6BA86" w14:textId="77777777" w:rsidR="008B24F5" w:rsidRPr="00762BDC" w:rsidRDefault="008B24F5" w:rsidP="008B24F5">
      <w:pPr>
        <w:pStyle w:val="ListBullet"/>
        <w:tabs>
          <w:tab w:val="num" w:pos="360"/>
        </w:tabs>
        <w:ind w:left="360" w:hanging="360"/>
        <w:rPr>
          <w:rFonts w:ascii="Verdana" w:hAnsi="Verdana"/>
          <w:lang w:val="es-CO"/>
        </w:rPr>
      </w:pPr>
      <w:r w:rsidRPr="00762BDC">
        <w:rPr>
          <w:rFonts w:ascii="Verdana" w:hAnsi="Verdana"/>
          <w:lang w:val="es-CO"/>
        </w:rPr>
        <w:t>Diseñar e impartir un programa de formación de formadores (</w:t>
      </w:r>
      <w:proofErr w:type="spellStart"/>
      <w:r w:rsidRPr="00762BDC">
        <w:rPr>
          <w:rFonts w:ascii="Verdana" w:hAnsi="Verdana"/>
          <w:lang w:val="es-CO"/>
        </w:rPr>
        <w:t>ToT</w:t>
      </w:r>
      <w:proofErr w:type="spellEnd"/>
      <w:r w:rsidRPr="00762BDC">
        <w:rPr>
          <w:rFonts w:ascii="Verdana" w:hAnsi="Verdana"/>
          <w:lang w:val="es-CO"/>
        </w:rPr>
        <w:t>) para docentes, líderes estudiantiles y equipos administrativos.</w:t>
      </w:r>
    </w:p>
    <w:p w14:paraId="6B5E7AF9" w14:textId="77777777" w:rsidR="008B24F5" w:rsidRPr="00762BDC" w:rsidRDefault="008B24F5" w:rsidP="008B24F5">
      <w:pPr>
        <w:pStyle w:val="ListBullet"/>
        <w:tabs>
          <w:tab w:val="num" w:pos="360"/>
        </w:tabs>
        <w:ind w:left="360" w:hanging="360"/>
        <w:rPr>
          <w:rFonts w:ascii="Verdana" w:hAnsi="Verdana"/>
          <w:lang w:val="es-CO"/>
        </w:rPr>
      </w:pPr>
      <w:r w:rsidRPr="00762BDC">
        <w:rPr>
          <w:rFonts w:ascii="Verdana" w:hAnsi="Verdana"/>
          <w:lang w:val="es-CO"/>
        </w:rPr>
        <w:t>Definir un esquema básico de monitoreo y aprendizaje (indicadores, línea base rápida y lecciones aprendidas) para escalamiento.</w:t>
      </w:r>
    </w:p>
    <w:p w14:paraId="22A0898F" w14:textId="463651B0" w:rsidR="008B24F5" w:rsidRPr="00762BDC" w:rsidRDefault="008B24F5" w:rsidP="008B24F5">
      <w:pPr>
        <w:pStyle w:val="Heading1"/>
        <w:rPr>
          <w:rFonts w:ascii="Verdana" w:hAnsi="Verdana"/>
          <w:color w:val="auto"/>
        </w:rPr>
      </w:pPr>
      <w:r w:rsidRPr="00762BDC">
        <w:rPr>
          <w:rFonts w:ascii="Verdana" w:hAnsi="Verdana"/>
          <w:color w:val="auto"/>
        </w:rPr>
        <w:t>Beneficiarios y alcance</w:t>
      </w:r>
    </w:p>
    <w:p w14:paraId="03CA0A65" w14:textId="77777777" w:rsidR="008B24F5" w:rsidRPr="00762BDC" w:rsidRDefault="008B24F5" w:rsidP="008B24F5">
      <w:pPr>
        <w:rPr>
          <w:rFonts w:ascii="Verdana" w:hAnsi="Verdana"/>
        </w:rPr>
      </w:pPr>
      <w:r w:rsidRPr="00762BDC">
        <w:rPr>
          <w:rFonts w:ascii="Verdana" w:hAnsi="Verdana"/>
        </w:rPr>
        <w:t>Beneficiarios directos (piloto):</w:t>
      </w:r>
    </w:p>
    <w:p w14:paraId="78FD7731" w14:textId="77777777" w:rsidR="008B24F5" w:rsidRPr="00762BDC" w:rsidRDefault="008B24F5" w:rsidP="008B24F5">
      <w:pPr>
        <w:pStyle w:val="ListBullet"/>
        <w:tabs>
          <w:tab w:val="num" w:pos="360"/>
        </w:tabs>
        <w:ind w:left="360" w:hanging="360"/>
        <w:rPr>
          <w:rFonts w:ascii="Verdana" w:hAnsi="Verdana"/>
          <w:lang w:val="es-CO"/>
        </w:rPr>
      </w:pPr>
      <w:r w:rsidRPr="00762BDC">
        <w:rPr>
          <w:rFonts w:ascii="Verdana" w:hAnsi="Verdana"/>
          <w:lang w:val="es-CO"/>
        </w:rPr>
        <w:t>Equipos directivos y de bienestar/ambiental de 5 instituciones.</w:t>
      </w:r>
    </w:p>
    <w:p w14:paraId="2ED27CFA" w14:textId="77777777" w:rsidR="008B24F5" w:rsidRPr="00762BDC" w:rsidRDefault="008B24F5" w:rsidP="008B24F5">
      <w:pPr>
        <w:pStyle w:val="ListBullet"/>
        <w:tabs>
          <w:tab w:val="num" w:pos="360"/>
        </w:tabs>
        <w:ind w:left="360" w:hanging="360"/>
        <w:rPr>
          <w:rFonts w:ascii="Verdana" w:hAnsi="Verdana"/>
          <w:lang w:val="es-CO"/>
        </w:rPr>
      </w:pPr>
      <w:r w:rsidRPr="00762BDC">
        <w:rPr>
          <w:rFonts w:ascii="Verdana" w:hAnsi="Verdana"/>
          <w:lang w:val="es-CO"/>
        </w:rPr>
        <w:t xml:space="preserve">Docentes y personal administrativo vinculado a </w:t>
      </w:r>
      <w:proofErr w:type="spellStart"/>
      <w:r w:rsidRPr="00762BDC">
        <w:rPr>
          <w:rFonts w:ascii="Verdana" w:hAnsi="Verdana"/>
          <w:lang w:val="es-CO"/>
        </w:rPr>
        <w:t>EVS</w:t>
      </w:r>
      <w:proofErr w:type="spellEnd"/>
      <w:r w:rsidRPr="00762BDC">
        <w:rPr>
          <w:rFonts w:ascii="Verdana" w:hAnsi="Verdana"/>
          <w:lang w:val="es-CO"/>
        </w:rPr>
        <w:t>.</w:t>
      </w:r>
    </w:p>
    <w:p w14:paraId="5C114521" w14:textId="77777777" w:rsidR="008B24F5" w:rsidRPr="00762BDC" w:rsidRDefault="008B24F5" w:rsidP="008B24F5">
      <w:pPr>
        <w:pStyle w:val="ListBullet"/>
        <w:tabs>
          <w:tab w:val="num" w:pos="360"/>
        </w:tabs>
        <w:ind w:left="360" w:hanging="360"/>
        <w:rPr>
          <w:rFonts w:ascii="Verdana" w:hAnsi="Verdana"/>
          <w:lang w:val="es-CO"/>
        </w:rPr>
      </w:pPr>
      <w:r w:rsidRPr="00762BDC">
        <w:rPr>
          <w:rFonts w:ascii="Verdana" w:hAnsi="Verdana"/>
          <w:lang w:val="es-CO"/>
        </w:rPr>
        <w:t>Estudiantes líderes (semilleros, comités ambientales, voluntariados).</w:t>
      </w:r>
    </w:p>
    <w:p w14:paraId="1D95F9AD" w14:textId="77777777" w:rsidR="008B24F5" w:rsidRPr="00762BDC" w:rsidRDefault="008B24F5" w:rsidP="008B24F5">
      <w:pPr>
        <w:rPr>
          <w:rFonts w:ascii="Verdana" w:hAnsi="Verdana"/>
        </w:rPr>
      </w:pPr>
      <w:r w:rsidRPr="00762BDC">
        <w:rPr>
          <w:rFonts w:ascii="Verdana" w:hAnsi="Verdana"/>
        </w:rPr>
        <w:t>Beneficiarios indirectos: familias, redes educativas y comunidad local asociada a las instituciones piloto.</w:t>
      </w:r>
    </w:p>
    <w:p w14:paraId="1D9830E6" w14:textId="54C6F651" w:rsidR="008B24F5" w:rsidRPr="00762BDC" w:rsidRDefault="008B24F5" w:rsidP="008B24F5">
      <w:pPr>
        <w:pStyle w:val="Heading1"/>
        <w:rPr>
          <w:rFonts w:ascii="Verdana" w:hAnsi="Verdana"/>
          <w:color w:val="auto"/>
        </w:rPr>
      </w:pPr>
      <w:r w:rsidRPr="00762BDC">
        <w:rPr>
          <w:rFonts w:ascii="Verdana" w:hAnsi="Verdana"/>
          <w:color w:val="auto"/>
        </w:rPr>
        <w:t>Metodología y actividades principales</w:t>
      </w:r>
    </w:p>
    <w:p w14:paraId="7298B33B" w14:textId="77777777" w:rsidR="008B24F5" w:rsidRPr="00762BDC" w:rsidRDefault="008B24F5" w:rsidP="008B24F5">
      <w:pPr>
        <w:rPr>
          <w:rFonts w:ascii="Verdana" w:hAnsi="Verdana"/>
        </w:rPr>
      </w:pPr>
      <w:r w:rsidRPr="00762BDC">
        <w:rPr>
          <w:rFonts w:ascii="Verdana" w:hAnsi="Verdana"/>
        </w:rPr>
        <w:t>El proyecto se ejecutará en cuatro frentes integrados:</w:t>
      </w:r>
    </w:p>
    <w:p w14:paraId="6720C9CE" w14:textId="77777777" w:rsidR="008B24F5" w:rsidRPr="00762BDC" w:rsidRDefault="008B24F5" w:rsidP="008B24F5">
      <w:pPr>
        <w:pStyle w:val="ListBullet"/>
        <w:tabs>
          <w:tab w:val="num" w:pos="360"/>
        </w:tabs>
        <w:ind w:left="360" w:hanging="360"/>
        <w:rPr>
          <w:rFonts w:ascii="Verdana" w:hAnsi="Verdana"/>
          <w:lang w:val="es-CO"/>
        </w:rPr>
      </w:pPr>
      <w:r w:rsidRPr="00762BDC">
        <w:rPr>
          <w:rFonts w:ascii="Verdana" w:hAnsi="Verdana"/>
          <w:lang w:val="es-CO"/>
        </w:rPr>
        <w:t>Alistamiento y alineación institucional: acuerdos con SDA y Secretaría de Educación; criterios de selección; agenda de trabajo por institución.</w:t>
      </w:r>
    </w:p>
    <w:p w14:paraId="6FEAC8E9" w14:textId="77777777" w:rsidR="008B24F5" w:rsidRPr="00762BDC" w:rsidRDefault="008B24F5" w:rsidP="008B24F5">
      <w:pPr>
        <w:pStyle w:val="ListBullet"/>
        <w:tabs>
          <w:tab w:val="num" w:pos="360"/>
        </w:tabs>
        <w:ind w:left="360" w:hanging="360"/>
        <w:rPr>
          <w:rFonts w:ascii="Verdana" w:hAnsi="Verdana"/>
          <w:lang w:val="es-CO"/>
        </w:rPr>
      </w:pPr>
      <w:proofErr w:type="spellStart"/>
      <w:r w:rsidRPr="00762BDC">
        <w:rPr>
          <w:rFonts w:ascii="Verdana" w:hAnsi="Verdana"/>
          <w:lang w:val="es-CO"/>
        </w:rPr>
        <w:t>Co-diseño</w:t>
      </w:r>
      <w:proofErr w:type="spellEnd"/>
      <w:r w:rsidRPr="00762BDC">
        <w:rPr>
          <w:rFonts w:ascii="Verdana" w:hAnsi="Verdana"/>
          <w:lang w:val="es-CO"/>
        </w:rPr>
        <w:t xml:space="preserve"> de la guía: talleres con actores (SDA, Secretaría, </w:t>
      </w:r>
      <w:proofErr w:type="spellStart"/>
      <w:r w:rsidRPr="00762BDC">
        <w:rPr>
          <w:rFonts w:ascii="Verdana" w:hAnsi="Verdana"/>
          <w:lang w:val="es-CO"/>
        </w:rPr>
        <w:t>RCE</w:t>
      </w:r>
      <w:proofErr w:type="spellEnd"/>
      <w:r w:rsidRPr="00762BDC">
        <w:rPr>
          <w:rFonts w:ascii="Verdana" w:hAnsi="Verdana"/>
          <w:lang w:val="es-CO"/>
        </w:rPr>
        <w:t xml:space="preserve"> Bogotá, universidades y redes) para definir rutas de adopción y recursos.</w:t>
      </w:r>
    </w:p>
    <w:p w14:paraId="1D2A9420" w14:textId="77777777" w:rsidR="008B24F5" w:rsidRPr="00762BDC" w:rsidRDefault="008B24F5" w:rsidP="008B24F5">
      <w:pPr>
        <w:pStyle w:val="ListBullet"/>
        <w:tabs>
          <w:tab w:val="num" w:pos="360"/>
        </w:tabs>
        <w:ind w:left="360" w:hanging="360"/>
        <w:rPr>
          <w:rFonts w:ascii="Verdana" w:hAnsi="Verdana"/>
          <w:lang w:val="es-CO"/>
        </w:rPr>
      </w:pPr>
      <w:r w:rsidRPr="00762BDC">
        <w:rPr>
          <w:rFonts w:ascii="Verdana" w:hAnsi="Verdana"/>
          <w:lang w:val="es-CO"/>
        </w:rPr>
        <w:t xml:space="preserve">Piloto </w:t>
      </w:r>
      <w:proofErr w:type="spellStart"/>
      <w:r w:rsidRPr="00762BDC">
        <w:rPr>
          <w:rFonts w:ascii="Verdana" w:hAnsi="Verdana"/>
          <w:lang w:val="es-CO"/>
        </w:rPr>
        <w:t>EVS</w:t>
      </w:r>
      <w:proofErr w:type="spellEnd"/>
      <w:r w:rsidRPr="00762BDC">
        <w:rPr>
          <w:rFonts w:ascii="Verdana" w:hAnsi="Verdana"/>
          <w:lang w:val="es-CO"/>
        </w:rPr>
        <w:t>: acompañamiento a las 5 instituciones para implementar un conjunto de acciones (p. ej. consumo responsable, circularidad, movilidad sostenible, cultura del cuidado).</w:t>
      </w:r>
    </w:p>
    <w:p w14:paraId="05813E4F" w14:textId="77777777" w:rsidR="008B24F5" w:rsidRPr="00762BDC" w:rsidRDefault="008B24F5" w:rsidP="008B24F5">
      <w:pPr>
        <w:pStyle w:val="ListBullet"/>
        <w:tabs>
          <w:tab w:val="num" w:pos="360"/>
        </w:tabs>
        <w:ind w:left="360" w:hanging="360"/>
        <w:rPr>
          <w:rFonts w:ascii="Verdana" w:hAnsi="Verdana"/>
          <w:lang w:val="es-CO"/>
        </w:rPr>
      </w:pPr>
      <w:r w:rsidRPr="00762BDC">
        <w:rPr>
          <w:rFonts w:ascii="Verdana" w:hAnsi="Verdana"/>
          <w:lang w:val="es-CO"/>
        </w:rPr>
        <w:t>Formación de formadores (</w:t>
      </w:r>
      <w:proofErr w:type="spellStart"/>
      <w:r w:rsidRPr="00762BDC">
        <w:rPr>
          <w:rFonts w:ascii="Verdana" w:hAnsi="Verdana"/>
          <w:lang w:val="es-CO"/>
        </w:rPr>
        <w:t>ToT</w:t>
      </w:r>
      <w:proofErr w:type="spellEnd"/>
      <w:r w:rsidRPr="00762BDC">
        <w:rPr>
          <w:rFonts w:ascii="Verdana" w:hAnsi="Verdana"/>
          <w:lang w:val="es-CO"/>
        </w:rPr>
        <w:t>): módulos cortos, materiales replicables y plan de réplica interna por institución.</w:t>
      </w:r>
    </w:p>
    <w:p w14:paraId="4A401665" w14:textId="7064654A" w:rsidR="008B24F5" w:rsidRPr="00762BDC" w:rsidRDefault="008B24F5" w:rsidP="008B24F5">
      <w:pPr>
        <w:pStyle w:val="Heading1"/>
        <w:rPr>
          <w:rFonts w:ascii="Verdana" w:hAnsi="Verdana"/>
          <w:color w:val="auto"/>
        </w:rPr>
      </w:pPr>
      <w:r w:rsidRPr="00762BDC">
        <w:rPr>
          <w:rFonts w:ascii="Verdana" w:hAnsi="Verdana"/>
          <w:color w:val="auto"/>
        </w:rPr>
        <w:t>Entregables</w:t>
      </w:r>
    </w:p>
    <w:p w14:paraId="17A7F54A" w14:textId="77777777" w:rsidR="008B24F5" w:rsidRPr="00762BDC" w:rsidRDefault="008B24F5" w:rsidP="008B24F5">
      <w:pPr>
        <w:pStyle w:val="ListBullet"/>
        <w:tabs>
          <w:tab w:val="num" w:pos="360"/>
        </w:tabs>
        <w:ind w:left="360" w:hanging="360"/>
        <w:rPr>
          <w:rFonts w:ascii="Verdana" w:hAnsi="Verdana"/>
          <w:lang w:val="es-CO"/>
        </w:rPr>
      </w:pPr>
      <w:r w:rsidRPr="00762BDC">
        <w:rPr>
          <w:rFonts w:ascii="Verdana" w:hAnsi="Verdana"/>
          <w:lang w:val="es-CO"/>
        </w:rPr>
        <w:t xml:space="preserve">Guía para facilitar la adopción de </w:t>
      </w:r>
      <w:proofErr w:type="spellStart"/>
      <w:r w:rsidRPr="00762BDC">
        <w:rPr>
          <w:rFonts w:ascii="Verdana" w:hAnsi="Verdana"/>
          <w:lang w:val="es-CO"/>
        </w:rPr>
        <w:t>EVS</w:t>
      </w:r>
      <w:proofErr w:type="spellEnd"/>
      <w:r w:rsidRPr="00762BDC">
        <w:rPr>
          <w:rFonts w:ascii="Verdana" w:hAnsi="Verdana"/>
          <w:lang w:val="es-CO"/>
        </w:rPr>
        <w:t xml:space="preserve"> en centros educativos (versión digital editable + versión final).</w:t>
      </w:r>
    </w:p>
    <w:p w14:paraId="2179CE22" w14:textId="77777777" w:rsidR="008B24F5" w:rsidRPr="00762BDC" w:rsidRDefault="008B24F5" w:rsidP="008B24F5">
      <w:pPr>
        <w:pStyle w:val="ListBullet"/>
        <w:tabs>
          <w:tab w:val="num" w:pos="360"/>
        </w:tabs>
        <w:ind w:left="360" w:hanging="360"/>
        <w:rPr>
          <w:rFonts w:ascii="Verdana" w:hAnsi="Verdana"/>
          <w:lang w:val="es-CO"/>
        </w:rPr>
      </w:pPr>
      <w:r w:rsidRPr="00762BDC">
        <w:rPr>
          <w:rFonts w:ascii="Verdana" w:hAnsi="Verdana"/>
          <w:lang w:val="es-CO"/>
        </w:rPr>
        <w:t>Piloto documentado con 5 instituciones: planes de acción, bitácoras de implementación, evidencias y aprendizajes.</w:t>
      </w:r>
    </w:p>
    <w:p w14:paraId="58E5B54F" w14:textId="77777777" w:rsidR="008B24F5" w:rsidRPr="00762BDC" w:rsidRDefault="008B24F5" w:rsidP="008B24F5">
      <w:pPr>
        <w:pStyle w:val="ListBullet"/>
        <w:tabs>
          <w:tab w:val="num" w:pos="360"/>
        </w:tabs>
        <w:ind w:left="360" w:hanging="360"/>
        <w:rPr>
          <w:rFonts w:ascii="Verdana" w:hAnsi="Verdana"/>
          <w:lang w:val="es-CO"/>
        </w:rPr>
      </w:pPr>
      <w:r w:rsidRPr="00762BDC">
        <w:rPr>
          <w:rFonts w:ascii="Verdana" w:hAnsi="Verdana"/>
          <w:lang w:val="es-CO"/>
        </w:rPr>
        <w:t>Programa de formación de formadores (</w:t>
      </w:r>
      <w:proofErr w:type="spellStart"/>
      <w:r w:rsidRPr="00762BDC">
        <w:rPr>
          <w:rFonts w:ascii="Verdana" w:hAnsi="Verdana"/>
          <w:lang w:val="es-CO"/>
        </w:rPr>
        <w:t>ToT</w:t>
      </w:r>
      <w:proofErr w:type="spellEnd"/>
      <w:r w:rsidRPr="00762BDC">
        <w:rPr>
          <w:rFonts w:ascii="Verdana" w:hAnsi="Verdana"/>
          <w:lang w:val="es-CO"/>
        </w:rPr>
        <w:t>): malla curricular, presentaciones, actividades y kit de réplica.</w:t>
      </w:r>
    </w:p>
    <w:p w14:paraId="7F69720F" w14:textId="77777777" w:rsidR="008B24F5" w:rsidRPr="00762BDC" w:rsidRDefault="008B24F5" w:rsidP="008B24F5">
      <w:pPr>
        <w:pStyle w:val="ListBullet"/>
        <w:tabs>
          <w:tab w:val="num" w:pos="360"/>
        </w:tabs>
        <w:ind w:left="360" w:hanging="360"/>
        <w:rPr>
          <w:rFonts w:ascii="Verdana" w:hAnsi="Verdana"/>
          <w:lang w:val="es-CO"/>
        </w:rPr>
      </w:pPr>
      <w:r w:rsidRPr="00762BDC">
        <w:rPr>
          <w:rFonts w:ascii="Verdana" w:hAnsi="Verdana"/>
          <w:lang w:val="es-CO"/>
        </w:rPr>
        <w:t>Matriz de indicadores y reporte breve de cierre (incluye recomendaciones de escalamiento).</w:t>
      </w:r>
    </w:p>
    <w:p w14:paraId="0B49ABE7" w14:textId="5D65FD12" w:rsidR="008B24F5" w:rsidRPr="00762BDC" w:rsidRDefault="008B24F5" w:rsidP="008B24F5">
      <w:pPr>
        <w:pStyle w:val="Heading1"/>
        <w:rPr>
          <w:rFonts w:ascii="Verdana" w:hAnsi="Verdana"/>
          <w:color w:val="auto"/>
        </w:rPr>
      </w:pPr>
      <w:r w:rsidRPr="00762BDC">
        <w:rPr>
          <w:rFonts w:ascii="Verdana" w:hAnsi="Verdana"/>
          <w:color w:val="auto"/>
        </w:rPr>
        <w:t>Roles y gobernanza</w:t>
      </w:r>
    </w:p>
    <w:p w14:paraId="24547989" w14:textId="77777777" w:rsidR="008B24F5" w:rsidRPr="00762BDC" w:rsidRDefault="008B24F5" w:rsidP="008B24F5">
      <w:pPr>
        <w:pStyle w:val="ListBullet"/>
        <w:tabs>
          <w:tab w:val="num" w:pos="360"/>
        </w:tabs>
        <w:ind w:left="360" w:hanging="360"/>
        <w:rPr>
          <w:rFonts w:ascii="Verdana" w:hAnsi="Verdana"/>
          <w:lang w:val="es-CO"/>
        </w:rPr>
      </w:pPr>
      <w:r w:rsidRPr="00762BDC">
        <w:rPr>
          <w:rFonts w:ascii="Verdana" w:hAnsi="Verdana"/>
          <w:lang w:val="es-CO"/>
        </w:rPr>
        <w:t>SDA: liderazgo técnico ambiental, articulación interinstitucional y validación de contenidos.</w:t>
      </w:r>
    </w:p>
    <w:p w14:paraId="57C75496" w14:textId="77777777" w:rsidR="008B24F5" w:rsidRPr="00762BDC" w:rsidRDefault="008B24F5" w:rsidP="008B24F5">
      <w:pPr>
        <w:pStyle w:val="ListBullet"/>
        <w:tabs>
          <w:tab w:val="num" w:pos="360"/>
        </w:tabs>
        <w:ind w:left="360" w:hanging="360"/>
        <w:rPr>
          <w:rFonts w:ascii="Verdana" w:hAnsi="Verdana"/>
          <w:lang w:val="es-CO"/>
        </w:rPr>
      </w:pPr>
      <w:r w:rsidRPr="00762BDC">
        <w:rPr>
          <w:rFonts w:ascii="Verdana" w:hAnsi="Verdana"/>
          <w:lang w:val="es-CO"/>
        </w:rPr>
        <w:t>Secretaría de Educación: habilitación sectorial, coordinación con instituciones públicas y alineación con agendas educativas.</w:t>
      </w:r>
    </w:p>
    <w:p w14:paraId="1504D3D7" w14:textId="77777777" w:rsidR="008B24F5" w:rsidRPr="00762BDC" w:rsidRDefault="008B24F5" w:rsidP="008B24F5">
      <w:pPr>
        <w:pStyle w:val="ListBullet"/>
        <w:tabs>
          <w:tab w:val="num" w:pos="360"/>
        </w:tabs>
        <w:ind w:left="360" w:hanging="360"/>
        <w:rPr>
          <w:rFonts w:ascii="Verdana" w:hAnsi="Verdana"/>
          <w:lang w:val="es-CO"/>
        </w:rPr>
      </w:pPr>
      <w:proofErr w:type="spellStart"/>
      <w:r w:rsidRPr="00762BDC">
        <w:rPr>
          <w:rFonts w:ascii="Verdana" w:hAnsi="Verdana"/>
          <w:lang w:val="es-CO"/>
        </w:rPr>
        <w:t>RCE</w:t>
      </w:r>
      <w:proofErr w:type="spellEnd"/>
      <w:r w:rsidRPr="00762BDC">
        <w:rPr>
          <w:rFonts w:ascii="Verdana" w:hAnsi="Verdana"/>
          <w:lang w:val="es-CO"/>
        </w:rPr>
        <w:t xml:space="preserve"> Bogotá: movilización de actores, apoyo metodológico y difusión en redes.</w:t>
      </w:r>
    </w:p>
    <w:p w14:paraId="753F8E4F" w14:textId="77777777" w:rsidR="008B24F5" w:rsidRPr="00762BDC" w:rsidRDefault="008B24F5" w:rsidP="008B24F5">
      <w:pPr>
        <w:pStyle w:val="ListBullet"/>
        <w:tabs>
          <w:tab w:val="num" w:pos="360"/>
        </w:tabs>
        <w:ind w:left="360" w:hanging="360"/>
        <w:rPr>
          <w:rFonts w:ascii="Verdana" w:hAnsi="Verdana"/>
          <w:lang w:val="es-CO"/>
        </w:rPr>
      </w:pPr>
      <w:r w:rsidRPr="00762BDC">
        <w:rPr>
          <w:rFonts w:ascii="Verdana" w:hAnsi="Verdana"/>
          <w:lang w:val="es-CO"/>
        </w:rPr>
        <w:t>Universidades, colegios, instituto técnico (piloto): implementación, recolección de evidencias y réplica interna.</w:t>
      </w:r>
    </w:p>
    <w:p w14:paraId="2243572D" w14:textId="77777777" w:rsidR="008B24F5" w:rsidRPr="00762BDC" w:rsidRDefault="008B24F5" w:rsidP="008B24F5">
      <w:pPr>
        <w:pStyle w:val="ListBullet"/>
        <w:tabs>
          <w:tab w:val="num" w:pos="360"/>
        </w:tabs>
        <w:ind w:left="360" w:hanging="360"/>
        <w:rPr>
          <w:rFonts w:ascii="Verdana" w:hAnsi="Verdana"/>
          <w:lang w:val="es-CO"/>
        </w:rPr>
      </w:pPr>
      <w:r w:rsidRPr="00762BDC">
        <w:rPr>
          <w:rFonts w:ascii="Verdana" w:hAnsi="Verdana"/>
          <w:lang w:val="es-CO"/>
        </w:rPr>
        <w:t>Redes (</w:t>
      </w:r>
      <w:proofErr w:type="spellStart"/>
      <w:r w:rsidRPr="00762BDC">
        <w:rPr>
          <w:rFonts w:ascii="Verdana" w:hAnsi="Verdana"/>
          <w:lang w:val="es-CO"/>
        </w:rPr>
        <w:t>UNCOLI</w:t>
      </w:r>
      <w:proofErr w:type="spellEnd"/>
      <w:r w:rsidRPr="00762BDC">
        <w:rPr>
          <w:rFonts w:ascii="Verdana" w:hAnsi="Verdana"/>
          <w:lang w:val="es-CO"/>
        </w:rPr>
        <w:t>, entre otras): convocatoria, aprendizaje entre pares y escalamiento.</w:t>
      </w:r>
    </w:p>
    <w:p w14:paraId="0C74112C" w14:textId="2F5AAF34" w:rsidR="008B24F5" w:rsidRPr="00762BDC" w:rsidRDefault="008B24F5" w:rsidP="008B24F5">
      <w:pPr>
        <w:pStyle w:val="Heading1"/>
        <w:rPr>
          <w:rFonts w:ascii="Verdana" w:hAnsi="Verdana"/>
          <w:color w:val="auto"/>
        </w:rPr>
      </w:pPr>
      <w:r w:rsidRPr="00762BDC">
        <w:rPr>
          <w:rFonts w:ascii="Verdana" w:hAnsi="Verdana"/>
          <w:color w:val="auto"/>
        </w:rPr>
        <w:t>Cronograma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689"/>
        <w:gridCol w:w="850"/>
        <w:gridCol w:w="850"/>
        <w:gridCol w:w="851"/>
        <w:gridCol w:w="3588"/>
      </w:tblGrid>
      <w:tr w:rsidR="00762BDC" w:rsidRPr="00762BDC" w14:paraId="3A75F576" w14:textId="77777777" w:rsidTr="008B24F5">
        <w:trPr>
          <w:jc w:val="center"/>
        </w:trPr>
        <w:tc>
          <w:tcPr>
            <w:tcW w:w="2689" w:type="dxa"/>
          </w:tcPr>
          <w:p w14:paraId="5BC384D2" w14:textId="77777777" w:rsidR="008B24F5" w:rsidRPr="00762BDC" w:rsidRDefault="008B24F5" w:rsidP="008B24F5">
            <w:pPr>
              <w:spacing w:after="0"/>
              <w:rPr>
                <w:rFonts w:ascii="Verdana" w:hAnsi="Verdana"/>
              </w:rPr>
            </w:pPr>
            <w:proofErr w:type="spellStart"/>
            <w:r w:rsidRPr="00762BDC">
              <w:rPr>
                <w:rFonts w:ascii="Verdana" w:hAnsi="Verdana"/>
                <w:b/>
              </w:rPr>
              <w:t>Actividad</w:t>
            </w:r>
            <w:proofErr w:type="spellEnd"/>
          </w:p>
        </w:tc>
        <w:tc>
          <w:tcPr>
            <w:tcW w:w="850" w:type="dxa"/>
          </w:tcPr>
          <w:p w14:paraId="76CB6332" w14:textId="77777777" w:rsidR="008B24F5" w:rsidRPr="00762BDC" w:rsidRDefault="008B24F5" w:rsidP="008B24F5">
            <w:pPr>
              <w:spacing w:after="0"/>
              <w:rPr>
                <w:rFonts w:ascii="Verdana" w:hAnsi="Verdana"/>
              </w:rPr>
            </w:pPr>
            <w:r w:rsidRPr="00762BDC">
              <w:rPr>
                <w:rFonts w:ascii="Verdana" w:hAnsi="Verdana"/>
                <w:b/>
              </w:rPr>
              <w:t>Mes 1</w:t>
            </w:r>
          </w:p>
        </w:tc>
        <w:tc>
          <w:tcPr>
            <w:tcW w:w="850" w:type="dxa"/>
          </w:tcPr>
          <w:p w14:paraId="73A97F7B" w14:textId="77777777" w:rsidR="008B24F5" w:rsidRPr="00762BDC" w:rsidRDefault="008B24F5" w:rsidP="008B24F5">
            <w:pPr>
              <w:spacing w:after="0"/>
              <w:rPr>
                <w:rFonts w:ascii="Verdana" w:hAnsi="Verdana"/>
              </w:rPr>
            </w:pPr>
            <w:r w:rsidRPr="00762BDC">
              <w:rPr>
                <w:rFonts w:ascii="Verdana" w:hAnsi="Verdana"/>
                <w:b/>
              </w:rPr>
              <w:t>Mes 2</w:t>
            </w:r>
          </w:p>
        </w:tc>
        <w:tc>
          <w:tcPr>
            <w:tcW w:w="851" w:type="dxa"/>
          </w:tcPr>
          <w:p w14:paraId="488C7783" w14:textId="77777777" w:rsidR="008B24F5" w:rsidRPr="00762BDC" w:rsidRDefault="008B24F5" w:rsidP="008B24F5">
            <w:pPr>
              <w:spacing w:after="0"/>
              <w:rPr>
                <w:rFonts w:ascii="Verdana" w:hAnsi="Verdana"/>
              </w:rPr>
            </w:pPr>
            <w:r w:rsidRPr="00762BDC">
              <w:rPr>
                <w:rFonts w:ascii="Verdana" w:hAnsi="Verdana"/>
                <w:b/>
              </w:rPr>
              <w:t>Mes 3</w:t>
            </w:r>
          </w:p>
        </w:tc>
        <w:tc>
          <w:tcPr>
            <w:tcW w:w="3588" w:type="dxa"/>
          </w:tcPr>
          <w:p w14:paraId="4FD1B0BC" w14:textId="77777777" w:rsidR="008B24F5" w:rsidRPr="00762BDC" w:rsidRDefault="008B24F5" w:rsidP="008B24F5">
            <w:pPr>
              <w:spacing w:after="0"/>
              <w:rPr>
                <w:rFonts w:ascii="Verdana" w:hAnsi="Verdana"/>
              </w:rPr>
            </w:pPr>
            <w:proofErr w:type="spellStart"/>
            <w:r w:rsidRPr="00762BDC">
              <w:rPr>
                <w:rFonts w:ascii="Verdana" w:hAnsi="Verdana"/>
                <w:b/>
              </w:rPr>
              <w:t>Producto</w:t>
            </w:r>
            <w:proofErr w:type="spellEnd"/>
          </w:p>
        </w:tc>
      </w:tr>
      <w:tr w:rsidR="00762BDC" w:rsidRPr="00762BDC" w14:paraId="29C8C046" w14:textId="77777777" w:rsidTr="008B24F5">
        <w:trPr>
          <w:jc w:val="center"/>
        </w:trPr>
        <w:tc>
          <w:tcPr>
            <w:tcW w:w="2689" w:type="dxa"/>
          </w:tcPr>
          <w:p w14:paraId="5A568F8D" w14:textId="77777777" w:rsidR="008B24F5" w:rsidRPr="00762BDC" w:rsidRDefault="008B24F5" w:rsidP="008B24F5">
            <w:pPr>
              <w:spacing w:after="0"/>
              <w:rPr>
                <w:rFonts w:ascii="Verdana" w:hAnsi="Verdana"/>
              </w:rPr>
            </w:pPr>
            <w:proofErr w:type="spellStart"/>
            <w:r w:rsidRPr="00762BDC">
              <w:rPr>
                <w:rFonts w:ascii="Verdana" w:hAnsi="Verdana"/>
              </w:rPr>
              <w:t>Alistamiento</w:t>
            </w:r>
            <w:proofErr w:type="spellEnd"/>
            <w:r w:rsidRPr="00762BDC">
              <w:rPr>
                <w:rFonts w:ascii="Verdana" w:hAnsi="Verdana"/>
              </w:rPr>
              <w:t xml:space="preserve"> y </w:t>
            </w:r>
            <w:proofErr w:type="spellStart"/>
            <w:r w:rsidRPr="00762BDC">
              <w:rPr>
                <w:rFonts w:ascii="Verdana" w:hAnsi="Verdana"/>
              </w:rPr>
              <w:t>acuerdos</w:t>
            </w:r>
            <w:proofErr w:type="spellEnd"/>
          </w:p>
        </w:tc>
        <w:tc>
          <w:tcPr>
            <w:tcW w:w="850" w:type="dxa"/>
          </w:tcPr>
          <w:p w14:paraId="45CDEC57" w14:textId="77777777" w:rsidR="008B24F5" w:rsidRPr="00762BDC" w:rsidRDefault="008B24F5" w:rsidP="008B24F5">
            <w:pPr>
              <w:spacing w:after="0"/>
              <w:rPr>
                <w:rFonts w:ascii="Verdana" w:hAnsi="Verdana"/>
              </w:rPr>
            </w:pPr>
            <w:r w:rsidRPr="00762BDC">
              <w:rPr>
                <w:rFonts w:ascii="Verdana" w:hAnsi="Verdana"/>
              </w:rPr>
              <w:t>X</w:t>
            </w:r>
          </w:p>
        </w:tc>
        <w:tc>
          <w:tcPr>
            <w:tcW w:w="850" w:type="dxa"/>
          </w:tcPr>
          <w:p w14:paraId="07F09076" w14:textId="77777777" w:rsidR="008B24F5" w:rsidRPr="00762BDC" w:rsidRDefault="008B24F5" w:rsidP="008B24F5">
            <w:pPr>
              <w:spacing w:after="0"/>
              <w:rPr>
                <w:rFonts w:ascii="Verdana" w:hAnsi="Verdana"/>
              </w:rPr>
            </w:pPr>
          </w:p>
        </w:tc>
        <w:tc>
          <w:tcPr>
            <w:tcW w:w="851" w:type="dxa"/>
          </w:tcPr>
          <w:p w14:paraId="32E2C3F4" w14:textId="77777777" w:rsidR="008B24F5" w:rsidRPr="00762BDC" w:rsidRDefault="008B24F5" w:rsidP="008B24F5">
            <w:pPr>
              <w:spacing w:after="0"/>
              <w:rPr>
                <w:rFonts w:ascii="Verdana" w:hAnsi="Verdana"/>
              </w:rPr>
            </w:pPr>
          </w:p>
        </w:tc>
        <w:tc>
          <w:tcPr>
            <w:tcW w:w="3588" w:type="dxa"/>
          </w:tcPr>
          <w:p w14:paraId="40842D40" w14:textId="77777777" w:rsidR="008B24F5" w:rsidRPr="00762BDC" w:rsidRDefault="008B24F5" w:rsidP="008B24F5">
            <w:pPr>
              <w:spacing w:after="0"/>
              <w:rPr>
                <w:rFonts w:ascii="Verdana" w:hAnsi="Verdana"/>
                <w:lang w:val="es-CO"/>
              </w:rPr>
            </w:pPr>
            <w:r w:rsidRPr="00762BDC">
              <w:rPr>
                <w:rFonts w:ascii="Verdana" w:hAnsi="Verdana"/>
                <w:lang w:val="es-CO"/>
              </w:rPr>
              <w:t>Acta de alistamiento + selección de instituciones</w:t>
            </w:r>
          </w:p>
        </w:tc>
      </w:tr>
      <w:tr w:rsidR="00762BDC" w:rsidRPr="00762BDC" w14:paraId="3AF62042" w14:textId="77777777" w:rsidTr="008B24F5">
        <w:trPr>
          <w:jc w:val="center"/>
        </w:trPr>
        <w:tc>
          <w:tcPr>
            <w:tcW w:w="2689" w:type="dxa"/>
          </w:tcPr>
          <w:p w14:paraId="158516F9" w14:textId="77777777" w:rsidR="008B24F5" w:rsidRPr="00762BDC" w:rsidRDefault="008B24F5" w:rsidP="008B24F5">
            <w:pPr>
              <w:spacing w:after="0"/>
              <w:rPr>
                <w:rFonts w:ascii="Verdana" w:hAnsi="Verdana"/>
                <w:lang w:val="es-CO"/>
              </w:rPr>
            </w:pPr>
            <w:proofErr w:type="spellStart"/>
            <w:r w:rsidRPr="00762BDC">
              <w:rPr>
                <w:rFonts w:ascii="Verdana" w:hAnsi="Verdana"/>
                <w:lang w:val="es-CO"/>
              </w:rPr>
              <w:t>Co-diseño</w:t>
            </w:r>
            <w:proofErr w:type="spellEnd"/>
            <w:r w:rsidRPr="00762BDC">
              <w:rPr>
                <w:rFonts w:ascii="Verdana" w:hAnsi="Verdana"/>
                <w:lang w:val="es-CO"/>
              </w:rPr>
              <w:t xml:space="preserve"> de guía (talleres)</w:t>
            </w:r>
          </w:p>
        </w:tc>
        <w:tc>
          <w:tcPr>
            <w:tcW w:w="850" w:type="dxa"/>
          </w:tcPr>
          <w:p w14:paraId="2DCF0442" w14:textId="77777777" w:rsidR="008B24F5" w:rsidRPr="00762BDC" w:rsidRDefault="008B24F5" w:rsidP="008B24F5">
            <w:pPr>
              <w:spacing w:after="0"/>
              <w:rPr>
                <w:rFonts w:ascii="Verdana" w:hAnsi="Verdana"/>
              </w:rPr>
            </w:pPr>
            <w:r w:rsidRPr="00762BDC">
              <w:rPr>
                <w:rFonts w:ascii="Verdana" w:hAnsi="Verdana"/>
              </w:rPr>
              <w:t>X</w:t>
            </w:r>
          </w:p>
        </w:tc>
        <w:tc>
          <w:tcPr>
            <w:tcW w:w="850" w:type="dxa"/>
          </w:tcPr>
          <w:p w14:paraId="79E31B7C" w14:textId="77777777" w:rsidR="008B24F5" w:rsidRPr="00762BDC" w:rsidRDefault="008B24F5" w:rsidP="008B24F5">
            <w:pPr>
              <w:spacing w:after="0"/>
              <w:rPr>
                <w:rFonts w:ascii="Verdana" w:hAnsi="Verdana"/>
              </w:rPr>
            </w:pPr>
            <w:r w:rsidRPr="00762BDC">
              <w:rPr>
                <w:rFonts w:ascii="Verdana" w:hAnsi="Verdana"/>
              </w:rPr>
              <w:t>X</w:t>
            </w:r>
          </w:p>
        </w:tc>
        <w:tc>
          <w:tcPr>
            <w:tcW w:w="851" w:type="dxa"/>
          </w:tcPr>
          <w:p w14:paraId="18A25724" w14:textId="77777777" w:rsidR="008B24F5" w:rsidRPr="00762BDC" w:rsidRDefault="008B24F5" w:rsidP="008B24F5">
            <w:pPr>
              <w:spacing w:after="0"/>
              <w:rPr>
                <w:rFonts w:ascii="Verdana" w:hAnsi="Verdana"/>
              </w:rPr>
            </w:pPr>
          </w:p>
        </w:tc>
        <w:tc>
          <w:tcPr>
            <w:tcW w:w="3588" w:type="dxa"/>
          </w:tcPr>
          <w:p w14:paraId="26F5B38E" w14:textId="77777777" w:rsidR="008B24F5" w:rsidRPr="00762BDC" w:rsidRDefault="008B24F5" w:rsidP="008B24F5">
            <w:pPr>
              <w:spacing w:after="0"/>
              <w:rPr>
                <w:rFonts w:ascii="Verdana" w:hAnsi="Verdana"/>
              </w:rPr>
            </w:pPr>
            <w:proofErr w:type="spellStart"/>
            <w:r w:rsidRPr="00762BDC">
              <w:rPr>
                <w:rFonts w:ascii="Verdana" w:hAnsi="Verdana"/>
              </w:rPr>
              <w:t>Borrador</w:t>
            </w:r>
            <w:proofErr w:type="spellEnd"/>
            <w:r w:rsidRPr="00762BDC">
              <w:rPr>
                <w:rFonts w:ascii="Verdana" w:hAnsi="Verdana"/>
              </w:rPr>
              <w:t xml:space="preserve"> </w:t>
            </w:r>
            <w:proofErr w:type="spellStart"/>
            <w:r w:rsidRPr="00762BDC">
              <w:rPr>
                <w:rFonts w:ascii="Verdana" w:hAnsi="Verdana"/>
              </w:rPr>
              <w:t>guía</w:t>
            </w:r>
            <w:proofErr w:type="spellEnd"/>
            <w:r w:rsidRPr="00762BDC">
              <w:rPr>
                <w:rFonts w:ascii="Verdana" w:hAnsi="Verdana"/>
              </w:rPr>
              <w:t xml:space="preserve"> v1</w:t>
            </w:r>
          </w:p>
        </w:tc>
      </w:tr>
      <w:tr w:rsidR="00762BDC" w:rsidRPr="00762BDC" w14:paraId="6380BA21" w14:textId="77777777" w:rsidTr="008B24F5">
        <w:trPr>
          <w:jc w:val="center"/>
        </w:trPr>
        <w:tc>
          <w:tcPr>
            <w:tcW w:w="2689" w:type="dxa"/>
          </w:tcPr>
          <w:p w14:paraId="0F405D5F" w14:textId="77777777" w:rsidR="008B24F5" w:rsidRPr="00762BDC" w:rsidRDefault="008B24F5" w:rsidP="008B24F5">
            <w:pPr>
              <w:spacing w:after="0"/>
              <w:rPr>
                <w:rFonts w:ascii="Verdana" w:hAnsi="Verdana"/>
              </w:rPr>
            </w:pPr>
            <w:proofErr w:type="spellStart"/>
            <w:r w:rsidRPr="00762BDC">
              <w:rPr>
                <w:rFonts w:ascii="Verdana" w:hAnsi="Verdana"/>
              </w:rPr>
              <w:t>Implementación</w:t>
            </w:r>
            <w:proofErr w:type="spellEnd"/>
            <w:r w:rsidRPr="00762BDC">
              <w:rPr>
                <w:rFonts w:ascii="Verdana" w:hAnsi="Verdana"/>
              </w:rPr>
              <w:t xml:space="preserve"> del </w:t>
            </w:r>
            <w:proofErr w:type="spellStart"/>
            <w:r w:rsidRPr="00762BDC">
              <w:rPr>
                <w:rFonts w:ascii="Verdana" w:hAnsi="Verdana"/>
              </w:rPr>
              <w:t>piloto</w:t>
            </w:r>
            <w:proofErr w:type="spellEnd"/>
          </w:p>
        </w:tc>
        <w:tc>
          <w:tcPr>
            <w:tcW w:w="850" w:type="dxa"/>
          </w:tcPr>
          <w:p w14:paraId="334AAD60" w14:textId="77777777" w:rsidR="008B24F5" w:rsidRPr="00762BDC" w:rsidRDefault="008B24F5" w:rsidP="008B24F5">
            <w:pPr>
              <w:spacing w:after="0"/>
              <w:rPr>
                <w:rFonts w:ascii="Verdana" w:hAnsi="Verdana"/>
              </w:rPr>
            </w:pPr>
          </w:p>
        </w:tc>
        <w:tc>
          <w:tcPr>
            <w:tcW w:w="850" w:type="dxa"/>
          </w:tcPr>
          <w:p w14:paraId="52EA07A0" w14:textId="77777777" w:rsidR="008B24F5" w:rsidRPr="00762BDC" w:rsidRDefault="008B24F5" w:rsidP="008B24F5">
            <w:pPr>
              <w:spacing w:after="0"/>
              <w:rPr>
                <w:rFonts w:ascii="Verdana" w:hAnsi="Verdana"/>
              </w:rPr>
            </w:pPr>
            <w:r w:rsidRPr="00762BDC">
              <w:rPr>
                <w:rFonts w:ascii="Verdana" w:hAnsi="Verdana"/>
              </w:rPr>
              <w:t>X</w:t>
            </w:r>
          </w:p>
        </w:tc>
        <w:tc>
          <w:tcPr>
            <w:tcW w:w="851" w:type="dxa"/>
          </w:tcPr>
          <w:p w14:paraId="77337776" w14:textId="77777777" w:rsidR="008B24F5" w:rsidRPr="00762BDC" w:rsidRDefault="008B24F5" w:rsidP="008B24F5">
            <w:pPr>
              <w:spacing w:after="0"/>
              <w:rPr>
                <w:rFonts w:ascii="Verdana" w:hAnsi="Verdana"/>
              </w:rPr>
            </w:pPr>
            <w:r w:rsidRPr="00762BDC">
              <w:rPr>
                <w:rFonts w:ascii="Verdana" w:hAnsi="Verdana"/>
              </w:rPr>
              <w:t>X</w:t>
            </w:r>
          </w:p>
        </w:tc>
        <w:tc>
          <w:tcPr>
            <w:tcW w:w="3588" w:type="dxa"/>
          </w:tcPr>
          <w:p w14:paraId="0C7AF11E" w14:textId="77777777" w:rsidR="008B24F5" w:rsidRPr="00762BDC" w:rsidRDefault="008B24F5" w:rsidP="008B24F5">
            <w:pPr>
              <w:spacing w:after="0"/>
              <w:rPr>
                <w:rFonts w:ascii="Verdana" w:hAnsi="Verdana"/>
              </w:rPr>
            </w:pPr>
            <w:r w:rsidRPr="00762BDC">
              <w:rPr>
                <w:rFonts w:ascii="Verdana" w:hAnsi="Verdana"/>
              </w:rPr>
              <w:t xml:space="preserve">Planes de </w:t>
            </w:r>
            <w:proofErr w:type="spellStart"/>
            <w:r w:rsidRPr="00762BDC">
              <w:rPr>
                <w:rFonts w:ascii="Verdana" w:hAnsi="Verdana"/>
              </w:rPr>
              <w:t>acción</w:t>
            </w:r>
            <w:proofErr w:type="spellEnd"/>
            <w:r w:rsidRPr="00762BDC">
              <w:rPr>
                <w:rFonts w:ascii="Verdana" w:hAnsi="Verdana"/>
              </w:rPr>
              <w:t xml:space="preserve"> + </w:t>
            </w:r>
            <w:proofErr w:type="spellStart"/>
            <w:r w:rsidRPr="00762BDC">
              <w:rPr>
                <w:rFonts w:ascii="Verdana" w:hAnsi="Verdana"/>
              </w:rPr>
              <w:t>evidencias</w:t>
            </w:r>
            <w:proofErr w:type="spellEnd"/>
          </w:p>
        </w:tc>
      </w:tr>
      <w:tr w:rsidR="00762BDC" w:rsidRPr="00762BDC" w14:paraId="44172DCF" w14:textId="77777777" w:rsidTr="008B24F5">
        <w:trPr>
          <w:jc w:val="center"/>
        </w:trPr>
        <w:tc>
          <w:tcPr>
            <w:tcW w:w="2689" w:type="dxa"/>
          </w:tcPr>
          <w:p w14:paraId="5C716099" w14:textId="77777777" w:rsidR="008B24F5" w:rsidRPr="00762BDC" w:rsidRDefault="008B24F5" w:rsidP="008B24F5">
            <w:pPr>
              <w:spacing w:after="0"/>
              <w:rPr>
                <w:rFonts w:ascii="Verdana" w:hAnsi="Verdana"/>
              </w:rPr>
            </w:pPr>
            <w:proofErr w:type="spellStart"/>
            <w:r w:rsidRPr="00762BDC">
              <w:rPr>
                <w:rFonts w:ascii="Verdana" w:hAnsi="Verdana"/>
              </w:rPr>
              <w:t>Formación</w:t>
            </w:r>
            <w:proofErr w:type="spellEnd"/>
            <w:r w:rsidRPr="00762BDC">
              <w:rPr>
                <w:rFonts w:ascii="Verdana" w:hAnsi="Verdana"/>
              </w:rPr>
              <w:t xml:space="preserve"> de </w:t>
            </w:r>
            <w:proofErr w:type="spellStart"/>
            <w:r w:rsidRPr="00762BDC">
              <w:rPr>
                <w:rFonts w:ascii="Verdana" w:hAnsi="Verdana"/>
              </w:rPr>
              <w:t>formadores</w:t>
            </w:r>
            <w:proofErr w:type="spellEnd"/>
            <w:r w:rsidRPr="00762BDC">
              <w:rPr>
                <w:rFonts w:ascii="Verdana" w:hAnsi="Verdana"/>
              </w:rPr>
              <w:t xml:space="preserve"> (</w:t>
            </w:r>
            <w:proofErr w:type="spellStart"/>
            <w:r w:rsidRPr="00762BDC">
              <w:rPr>
                <w:rFonts w:ascii="Verdana" w:hAnsi="Verdana"/>
              </w:rPr>
              <w:t>ToT</w:t>
            </w:r>
            <w:proofErr w:type="spellEnd"/>
            <w:r w:rsidRPr="00762BDC">
              <w:rPr>
                <w:rFonts w:ascii="Verdana" w:hAnsi="Verdana"/>
              </w:rPr>
              <w:t>)</w:t>
            </w:r>
          </w:p>
        </w:tc>
        <w:tc>
          <w:tcPr>
            <w:tcW w:w="850" w:type="dxa"/>
          </w:tcPr>
          <w:p w14:paraId="0493BAE8" w14:textId="77777777" w:rsidR="008B24F5" w:rsidRPr="00762BDC" w:rsidRDefault="008B24F5" w:rsidP="008B24F5">
            <w:pPr>
              <w:spacing w:after="0"/>
              <w:rPr>
                <w:rFonts w:ascii="Verdana" w:hAnsi="Verdana"/>
              </w:rPr>
            </w:pPr>
          </w:p>
        </w:tc>
        <w:tc>
          <w:tcPr>
            <w:tcW w:w="850" w:type="dxa"/>
          </w:tcPr>
          <w:p w14:paraId="32760A48" w14:textId="77777777" w:rsidR="008B24F5" w:rsidRPr="00762BDC" w:rsidRDefault="008B24F5" w:rsidP="008B24F5">
            <w:pPr>
              <w:spacing w:after="0"/>
              <w:rPr>
                <w:rFonts w:ascii="Verdana" w:hAnsi="Verdana"/>
              </w:rPr>
            </w:pPr>
            <w:r w:rsidRPr="00762BDC">
              <w:rPr>
                <w:rFonts w:ascii="Verdana" w:hAnsi="Verdana"/>
              </w:rPr>
              <w:t>X</w:t>
            </w:r>
          </w:p>
        </w:tc>
        <w:tc>
          <w:tcPr>
            <w:tcW w:w="851" w:type="dxa"/>
          </w:tcPr>
          <w:p w14:paraId="7575483D" w14:textId="77777777" w:rsidR="008B24F5" w:rsidRPr="00762BDC" w:rsidRDefault="008B24F5" w:rsidP="008B24F5">
            <w:pPr>
              <w:spacing w:after="0"/>
              <w:rPr>
                <w:rFonts w:ascii="Verdana" w:hAnsi="Verdana"/>
              </w:rPr>
            </w:pPr>
            <w:r w:rsidRPr="00762BDC">
              <w:rPr>
                <w:rFonts w:ascii="Verdana" w:hAnsi="Verdana"/>
              </w:rPr>
              <w:t>X</w:t>
            </w:r>
          </w:p>
        </w:tc>
        <w:tc>
          <w:tcPr>
            <w:tcW w:w="3588" w:type="dxa"/>
          </w:tcPr>
          <w:p w14:paraId="2F61556E" w14:textId="77777777" w:rsidR="008B24F5" w:rsidRPr="00762BDC" w:rsidRDefault="008B24F5" w:rsidP="008B24F5">
            <w:pPr>
              <w:spacing w:after="0"/>
              <w:rPr>
                <w:rFonts w:ascii="Verdana" w:hAnsi="Verdana"/>
              </w:rPr>
            </w:pPr>
            <w:r w:rsidRPr="00762BDC">
              <w:rPr>
                <w:rFonts w:ascii="Verdana" w:hAnsi="Verdana"/>
              </w:rPr>
              <w:t xml:space="preserve">Kit </w:t>
            </w:r>
            <w:proofErr w:type="spellStart"/>
            <w:r w:rsidRPr="00762BDC">
              <w:rPr>
                <w:rFonts w:ascii="Verdana" w:hAnsi="Verdana"/>
              </w:rPr>
              <w:t>ToT</w:t>
            </w:r>
            <w:proofErr w:type="spellEnd"/>
            <w:r w:rsidRPr="00762BDC">
              <w:rPr>
                <w:rFonts w:ascii="Verdana" w:hAnsi="Verdana"/>
              </w:rPr>
              <w:t xml:space="preserve"> + </w:t>
            </w:r>
            <w:proofErr w:type="spellStart"/>
            <w:r w:rsidRPr="00762BDC">
              <w:rPr>
                <w:rFonts w:ascii="Verdana" w:hAnsi="Verdana"/>
              </w:rPr>
              <w:t>cohortes</w:t>
            </w:r>
            <w:proofErr w:type="spellEnd"/>
            <w:r w:rsidRPr="00762BDC">
              <w:rPr>
                <w:rFonts w:ascii="Verdana" w:hAnsi="Verdana"/>
              </w:rPr>
              <w:t xml:space="preserve"> </w:t>
            </w:r>
            <w:proofErr w:type="spellStart"/>
            <w:r w:rsidRPr="00762BDC">
              <w:rPr>
                <w:rFonts w:ascii="Verdana" w:hAnsi="Verdana"/>
              </w:rPr>
              <w:t>entrenadas</w:t>
            </w:r>
            <w:proofErr w:type="spellEnd"/>
          </w:p>
        </w:tc>
      </w:tr>
      <w:tr w:rsidR="00762BDC" w:rsidRPr="00762BDC" w14:paraId="5164DFE1" w14:textId="77777777" w:rsidTr="008B24F5">
        <w:trPr>
          <w:jc w:val="center"/>
        </w:trPr>
        <w:tc>
          <w:tcPr>
            <w:tcW w:w="2689" w:type="dxa"/>
          </w:tcPr>
          <w:p w14:paraId="484537AA" w14:textId="77777777" w:rsidR="008B24F5" w:rsidRPr="00762BDC" w:rsidRDefault="008B24F5" w:rsidP="008B24F5">
            <w:pPr>
              <w:spacing w:after="0"/>
              <w:rPr>
                <w:rFonts w:ascii="Verdana" w:hAnsi="Verdana"/>
              </w:rPr>
            </w:pPr>
            <w:r w:rsidRPr="00762BDC">
              <w:rPr>
                <w:rFonts w:ascii="Verdana" w:hAnsi="Verdana"/>
              </w:rPr>
              <w:t xml:space="preserve">Cierre, </w:t>
            </w:r>
            <w:proofErr w:type="spellStart"/>
            <w:r w:rsidRPr="00762BDC">
              <w:rPr>
                <w:rFonts w:ascii="Verdana" w:hAnsi="Verdana"/>
              </w:rPr>
              <w:t>aprendizajes</w:t>
            </w:r>
            <w:proofErr w:type="spellEnd"/>
            <w:r w:rsidRPr="00762BDC">
              <w:rPr>
                <w:rFonts w:ascii="Verdana" w:hAnsi="Verdana"/>
              </w:rPr>
              <w:t xml:space="preserve"> y </w:t>
            </w:r>
            <w:proofErr w:type="spellStart"/>
            <w:r w:rsidRPr="00762BDC">
              <w:rPr>
                <w:rFonts w:ascii="Verdana" w:hAnsi="Verdana"/>
              </w:rPr>
              <w:t>ajustes</w:t>
            </w:r>
            <w:proofErr w:type="spellEnd"/>
          </w:p>
        </w:tc>
        <w:tc>
          <w:tcPr>
            <w:tcW w:w="850" w:type="dxa"/>
          </w:tcPr>
          <w:p w14:paraId="227549F4" w14:textId="77777777" w:rsidR="008B24F5" w:rsidRPr="00762BDC" w:rsidRDefault="008B24F5" w:rsidP="008B24F5">
            <w:pPr>
              <w:spacing w:after="0"/>
              <w:rPr>
                <w:rFonts w:ascii="Verdana" w:hAnsi="Verdana"/>
              </w:rPr>
            </w:pPr>
          </w:p>
        </w:tc>
        <w:tc>
          <w:tcPr>
            <w:tcW w:w="850" w:type="dxa"/>
          </w:tcPr>
          <w:p w14:paraId="08A2DD47" w14:textId="77777777" w:rsidR="008B24F5" w:rsidRPr="00762BDC" w:rsidRDefault="008B24F5" w:rsidP="008B24F5">
            <w:pPr>
              <w:spacing w:after="0"/>
              <w:rPr>
                <w:rFonts w:ascii="Verdana" w:hAnsi="Verdana"/>
              </w:rPr>
            </w:pPr>
          </w:p>
        </w:tc>
        <w:tc>
          <w:tcPr>
            <w:tcW w:w="851" w:type="dxa"/>
          </w:tcPr>
          <w:p w14:paraId="6B0F92C8" w14:textId="77777777" w:rsidR="008B24F5" w:rsidRPr="00762BDC" w:rsidRDefault="008B24F5" w:rsidP="008B24F5">
            <w:pPr>
              <w:spacing w:after="0"/>
              <w:rPr>
                <w:rFonts w:ascii="Verdana" w:hAnsi="Verdana"/>
              </w:rPr>
            </w:pPr>
            <w:r w:rsidRPr="00762BDC">
              <w:rPr>
                <w:rFonts w:ascii="Verdana" w:hAnsi="Verdana"/>
              </w:rPr>
              <w:t>X</w:t>
            </w:r>
          </w:p>
        </w:tc>
        <w:tc>
          <w:tcPr>
            <w:tcW w:w="3588" w:type="dxa"/>
          </w:tcPr>
          <w:p w14:paraId="4F7EE004" w14:textId="77777777" w:rsidR="008B24F5" w:rsidRPr="00762BDC" w:rsidRDefault="008B24F5" w:rsidP="008B24F5">
            <w:pPr>
              <w:spacing w:after="0"/>
              <w:rPr>
                <w:rFonts w:ascii="Verdana" w:hAnsi="Verdana"/>
              </w:rPr>
            </w:pPr>
            <w:r w:rsidRPr="00762BDC">
              <w:rPr>
                <w:rFonts w:ascii="Verdana" w:hAnsi="Verdana"/>
              </w:rPr>
              <w:t xml:space="preserve">Guía final + </w:t>
            </w:r>
            <w:proofErr w:type="spellStart"/>
            <w:r w:rsidRPr="00762BDC">
              <w:rPr>
                <w:rFonts w:ascii="Verdana" w:hAnsi="Verdana"/>
              </w:rPr>
              <w:t>reporte</w:t>
            </w:r>
            <w:proofErr w:type="spellEnd"/>
            <w:r w:rsidRPr="00762BDC">
              <w:rPr>
                <w:rFonts w:ascii="Verdana" w:hAnsi="Verdana"/>
              </w:rPr>
              <w:t xml:space="preserve"> + </w:t>
            </w:r>
            <w:proofErr w:type="spellStart"/>
            <w:r w:rsidRPr="00762BDC">
              <w:rPr>
                <w:rFonts w:ascii="Verdana" w:hAnsi="Verdana"/>
              </w:rPr>
              <w:t>indicadores</w:t>
            </w:r>
            <w:proofErr w:type="spellEnd"/>
          </w:p>
        </w:tc>
      </w:tr>
    </w:tbl>
    <w:p w14:paraId="28274F65" w14:textId="2D9C680A" w:rsidR="008B24F5" w:rsidRPr="00762BDC" w:rsidRDefault="008B24F5" w:rsidP="008B24F5">
      <w:pPr>
        <w:pStyle w:val="Heading1"/>
        <w:rPr>
          <w:rFonts w:ascii="Verdana" w:hAnsi="Verdana"/>
          <w:color w:val="auto"/>
        </w:rPr>
      </w:pPr>
      <w:r w:rsidRPr="00762BDC">
        <w:rPr>
          <w:rFonts w:ascii="Verdana" w:hAnsi="Verdana"/>
          <w:color w:val="auto"/>
        </w:rPr>
        <w:t>Indicadores sugeridos</w:t>
      </w:r>
    </w:p>
    <w:p w14:paraId="071D9622" w14:textId="77777777" w:rsidR="008B24F5" w:rsidRPr="00762BDC" w:rsidRDefault="008B24F5" w:rsidP="008B24F5">
      <w:pPr>
        <w:pStyle w:val="ListBullet"/>
        <w:tabs>
          <w:tab w:val="num" w:pos="360"/>
        </w:tabs>
        <w:ind w:left="360" w:hanging="360"/>
        <w:rPr>
          <w:rFonts w:ascii="Verdana" w:hAnsi="Verdana"/>
          <w:lang w:val="es-CO"/>
        </w:rPr>
      </w:pPr>
      <w:r w:rsidRPr="00762BDC">
        <w:rPr>
          <w:rFonts w:ascii="Verdana" w:hAnsi="Verdana"/>
          <w:lang w:val="es-CO"/>
        </w:rPr>
        <w:t xml:space="preserve">5 instituciones con plan </w:t>
      </w:r>
      <w:proofErr w:type="spellStart"/>
      <w:r w:rsidRPr="00762BDC">
        <w:rPr>
          <w:rFonts w:ascii="Verdana" w:hAnsi="Verdana"/>
          <w:lang w:val="es-CO"/>
        </w:rPr>
        <w:t>EVS</w:t>
      </w:r>
      <w:proofErr w:type="spellEnd"/>
      <w:r w:rsidRPr="00762BDC">
        <w:rPr>
          <w:rFonts w:ascii="Verdana" w:hAnsi="Verdana"/>
          <w:lang w:val="es-CO"/>
        </w:rPr>
        <w:t xml:space="preserve"> acordado y en marcha (sí/no).</w:t>
      </w:r>
    </w:p>
    <w:p w14:paraId="151551EC" w14:textId="77777777" w:rsidR="008B24F5" w:rsidRPr="00762BDC" w:rsidRDefault="008B24F5" w:rsidP="008B24F5">
      <w:pPr>
        <w:pStyle w:val="ListBullet"/>
        <w:tabs>
          <w:tab w:val="num" w:pos="360"/>
        </w:tabs>
        <w:ind w:left="360" w:hanging="360"/>
        <w:rPr>
          <w:rFonts w:ascii="Verdana" w:hAnsi="Verdana"/>
          <w:lang w:val="es-CO"/>
        </w:rPr>
      </w:pPr>
      <w:r w:rsidRPr="00762BDC">
        <w:rPr>
          <w:rFonts w:ascii="Verdana" w:hAnsi="Verdana"/>
          <w:lang w:val="es-CO"/>
        </w:rPr>
        <w:t>Número de personas formadas como formadores (meta sugerida: 25-40).</w:t>
      </w:r>
    </w:p>
    <w:p w14:paraId="6DF48DB8" w14:textId="77777777" w:rsidR="008B24F5" w:rsidRPr="00762BDC" w:rsidRDefault="008B24F5" w:rsidP="008B24F5">
      <w:pPr>
        <w:pStyle w:val="ListBullet"/>
        <w:tabs>
          <w:tab w:val="num" w:pos="360"/>
        </w:tabs>
        <w:ind w:left="360" w:hanging="360"/>
        <w:rPr>
          <w:rFonts w:ascii="Verdana" w:hAnsi="Verdana"/>
          <w:lang w:val="es-CO"/>
        </w:rPr>
      </w:pPr>
      <w:r w:rsidRPr="00762BDC">
        <w:rPr>
          <w:rFonts w:ascii="Verdana" w:hAnsi="Verdana"/>
          <w:lang w:val="es-CO"/>
        </w:rPr>
        <w:t xml:space="preserve">Número de acciones </w:t>
      </w:r>
      <w:proofErr w:type="spellStart"/>
      <w:r w:rsidRPr="00762BDC">
        <w:rPr>
          <w:rFonts w:ascii="Verdana" w:hAnsi="Verdana"/>
          <w:lang w:val="es-CO"/>
        </w:rPr>
        <w:t>EVS</w:t>
      </w:r>
      <w:proofErr w:type="spellEnd"/>
      <w:r w:rsidRPr="00762BDC">
        <w:rPr>
          <w:rFonts w:ascii="Verdana" w:hAnsi="Verdana"/>
          <w:lang w:val="es-CO"/>
        </w:rPr>
        <w:t xml:space="preserve"> implementadas por institución (meta sugerida: 3-5).</w:t>
      </w:r>
    </w:p>
    <w:p w14:paraId="59EDB484" w14:textId="77777777" w:rsidR="008B24F5" w:rsidRPr="00762BDC" w:rsidRDefault="008B24F5" w:rsidP="008B24F5">
      <w:pPr>
        <w:pStyle w:val="ListBullet"/>
        <w:tabs>
          <w:tab w:val="num" w:pos="360"/>
        </w:tabs>
        <w:ind w:left="360" w:hanging="360"/>
        <w:rPr>
          <w:rFonts w:ascii="Verdana" w:hAnsi="Verdana"/>
          <w:lang w:val="es-CO"/>
        </w:rPr>
      </w:pPr>
      <w:r w:rsidRPr="00762BDC">
        <w:rPr>
          <w:rFonts w:ascii="Verdana" w:hAnsi="Verdana"/>
          <w:lang w:val="es-CO"/>
        </w:rPr>
        <w:t>Resultados de una medición rápida pre/post (conocimiento, actitudes o prácticas) en población objetivo.</w:t>
      </w:r>
    </w:p>
    <w:p w14:paraId="0F3322B8" w14:textId="51ACA183" w:rsidR="008B24F5" w:rsidRPr="00762BDC" w:rsidRDefault="008B24F5" w:rsidP="008B24F5">
      <w:pPr>
        <w:pStyle w:val="Heading1"/>
        <w:rPr>
          <w:rFonts w:ascii="Verdana" w:hAnsi="Verdana"/>
          <w:color w:val="auto"/>
        </w:rPr>
      </w:pPr>
      <w:r w:rsidRPr="00762BDC">
        <w:rPr>
          <w:rFonts w:ascii="Verdana" w:hAnsi="Verdana"/>
          <w:color w:val="auto"/>
        </w:rPr>
        <w:t>Riesgos y mitigaciones</w:t>
      </w:r>
    </w:p>
    <w:p w14:paraId="37C79C80" w14:textId="77777777" w:rsidR="008B24F5" w:rsidRPr="00762BDC" w:rsidRDefault="008B24F5" w:rsidP="008B24F5">
      <w:pPr>
        <w:pStyle w:val="ListBullet"/>
        <w:tabs>
          <w:tab w:val="num" w:pos="360"/>
        </w:tabs>
        <w:ind w:left="360" w:hanging="360"/>
        <w:rPr>
          <w:rFonts w:ascii="Verdana" w:hAnsi="Verdana"/>
          <w:lang w:val="es-CO"/>
        </w:rPr>
      </w:pPr>
      <w:r w:rsidRPr="00762BDC">
        <w:rPr>
          <w:rFonts w:ascii="Verdana" w:hAnsi="Verdana"/>
          <w:lang w:val="es-CO"/>
        </w:rPr>
        <w:t xml:space="preserve">Disponibilidad de tiempo en calendario escolar/universitario: acordar cronograma </w:t>
      </w:r>
      <w:proofErr w:type="spellStart"/>
      <w:r w:rsidRPr="00762BDC">
        <w:rPr>
          <w:rFonts w:ascii="Verdana" w:hAnsi="Verdana"/>
          <w:lang w:val="es-CO"/>
        </w:rPr>
        <w:t>y</w:t>
      </w:r>
      <w:proofErr w:type="spellEnd"/>
      <w:r w:rsidRPr="00762BDC">
        <w:rPr>
          <w:rFonts w:ascii="Verdana" w:hAnsi="Verdana"/>
          <w:lang w:val="es-CO"/>
        </w:rPr>
        <w:t xml:space="preserve"> hitos desde el inicio; sesiones cortas y híbridas.</w:t>
      </w:r>
    </w:p>
    <w:p w14:paraId="403D734F" w14:textId="77777777" w:rsidR="008B24F5" w:rsidRPr="00762BDC" w:rsidRDefault="008B24F5" w:rsidP="00CB4DF7">
      <w:pPr>
        <w:pStyle w:val="ListBullet"/>
        <w:tabs>
          <w:tab w:val="num" w:pos="360"/>
        </w:tabs>
        <w:ind w:left="360" w:hanging="360"/>
        <w:rPr>
          <w:rFonts w:ascii="Verdana" w:hAnsi="Verdana"/>
          <w:lang w:val="es-CO"/>
        </w:rPr>
      </w:pPr>
      <w:r w:rsidRPr="00762BDC">
        <w:rPr>
          <w:rFonts w:ascii="Verdana" w:hAnsi="Verdana"/>
          <w:lang w:val="es-CO"/>
        </w:rPr>
        <w:t xml:space="preserve">Rotación de equipos o baja apropiación: definir puntos focales por institución y compromisos mínimos </w:t>
      </w:r>
      <w:proofErr w:type="spellStart"/>
      <w:r w:rsidRPr="00762BDC">
        <w:rPr>
          <w:rFonts w:ascii="Verdana" w:hAnsi="Verdana"/>
          <w:lang w:val="es-CO"/>
        </w:rPr>
        <w:t>firmados.</w:t>
      </w:r>
      <w:proofErr w:type="spellEnd"/>
    </w:p>
    <w:p w14:paraId="526ECE7F" w14:textId="2C291CAA" w:rsidR="008B24F5" w:rsidRPr="00762BDC" w:rsidRDefault="008B24F5" w:rsidP="00CB4DF7">
      <w:pPr>
        <w:pStyle w:val="ListBullet"/>
        <w:tabs>
          <w:tab w:val="num" w:pos="360"/>
        </w:tabs>
        <w:ind w:left="360" w:hanging="360"/>
        <w:rPr>
          <w:rFonts w:ascii="Verdana" w:hAnsi="Verdana"/>
          <w:lang w:val="es-CO"/>
        </w:rPr>
      </w:pPr>
      <w:r w:rsidRPr="00762BDC">
        <w:rPr>
          <w:rFonts w:ascii="Verdana" w:hAnsi="Verdana"/>
          <w:lang w:val="es-CO"/>
        </w:rPr>
        <w:t>Heterogeneidad de capacidades: adaptar el paquete mínimo por tipo de institución y ofrecer tutorías adicionales.</w:t>
      </w:r>
    </w:p>
    <w:sectPr w:rsidR="008B24F5" w:rsidRPr="00762BDC" w:rsidSect="006107D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973" w:right="1701" w:bottom="1417" w:left="1701" w:header="113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2479C4" w14:textId="77777777" w:rsidR="0076271B" w:rsidRDefault="0076271B" w:rsidP="00EA7B89">
      <w:pPr>
        <w:spacing w:after="0" w:line="240" w:lineRule="auto"/>
      </w:pPr>
      <w:r>
        <w:separator/>
      </w:r>
    </w:p>
  </w:endnote>
  <w:endnote w:type="continuationSeparator" w:id="0">
    <w:p w14:paraId="5357EA40" w14:textId="77777777" w:rsidR="0076271B" w:rsidRDefault="0076271B" w:rsidP="00EA7B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8B9826" w14:textId="77777777" w:rsidR="00A93765" w:rsidRDefault="00A9376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80BE06" w14:textId="2FD22A1F" w:rsidR="00EA7B89" w:rsidRDefault="00C2262B" w:rsidP="00EA7B89">
    <w:pPr>
      <w:tabs>
        <w:tab w:val="left" w:pos="8364"/>
      </w:tabs>
      <w:ind w:left="-284" w:right="333"/>
    </w:pPr>
    <w:r>
      <w:rPr>
        <w:noProof/>
      </w:rPr>
      <w:drawing>
        <wp:anchor distT="0" distB="0" distL="114300" distR="114300" simplePos="0" relativeHeight="251662336" behindDoc="0" locked="0" layoutInCell="1" allowOverlap="1" wp14:anchorId="20D21287" wp14:editId="58587074">
          <wp:simplePos x="0" y="0"/>
          <wp:positionH relativeFrom="margin">
            <wp:posOffset>4699635</wp:posOffset>
          </wp:positionH>
          <wp:positionV relativeFrom="margin">
            <wp:posOffset>7291070</wp:posOffset>
          </wp:positionV>
          <wp:extent cx="1748790" cy="939800"/>
          <wp:effectExtent l="0" t="0" r="3810" b="0"/>
          <wp:wrapThrough wrapText="bothSides">
            <wp:wrapPolygon edited="0">
              <wp:start x="0" y="0"/>
              <wp:lineTo x="0" y="21016"/>
              <wp:lineTo x="21412" y="21016"/>
              <wp:lineTo x="21412" y="0"/>
              <wp:lineTo x="0" y="0"/>
            </wp:wrapPolygon>
          </wp:wrapThrough>
          <wp:docPr id="2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n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748790" cy="9398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C06B562" w14:textId="30F48655" w:rsidR="00EA7B89" w:rsidRPr="009A343C" w:rsidRDefault="00EA7B89" w:rsidP="00250A15">
    <w:pPr>
      <w:pStyle w:val="Footer"/>
      <w:ind w:left="284"/>
      <w:rPr>
        <w:rFonts w:ascii="Arial" w:hAnsi="Arial" w:cs="Arial"/>
        <w:sz w:val="20"/>
        <w:szCs w:val="20"/>
      </w:rPr>
    </w:pPr>
    <w:r w:rsidRPr="009A343C">
      <w:rPr>
        <w:rFonts w:ascii="Arial" w:hAnsi="Arial" w:cs="Arial"/>
        <w:sz w:val="20"/>
        <w:szCs w:val="20"/>
      </w:rPr>
      <w:t>Secretaría Distrital de Ambiente</w:t>
    </w:r>
  </w:p>
  <w:p w14:paraId="38695C33" w14:textId="77777777" w:rsidR="00EA7B89" w:rsidRPr="009A343C" w:rsidRDefault="00EA7B89" w:rsidP="00250A15">
    <w:pPr>
      <w:pStyle w:val="Footer"/>
      <w:ind w:left="284"/>
      <w:rPr>
        <w:rFonts w:ascii="Arial" w:hAnsi="Arial" w:cs="Arial"/>
        <w:sz w:val="20"/>
        <w:szCs w:val="20"/>
      </w:rPr>
    </w:pPr>
    <w:r w:rsidRPr="009A343C">
      <w:rPr>
        <w:rFonts w:ascii="Arial" w:hAnsi="Arial" w:cs="Arial"/>
        <w:sz w:val="20"/>
        <w:szCs w:val="20"/>
      </w:rPr>
      <w:t>Av. Caracas N</w:t>
    </w:r>
    <w:r w:rsidRPr="009A343C">
      <w:rPr>
        <w:rFonts w:ascii="Arial" w:hAnsi="Arial" w:cs="Arial"/>
        <w:sz w:val="20"/>
        <w:szCs w:val="20"/>
        <w:vertAlign w:val="superscript"/>
      </w:rPr>
      <w:t xml:space="preserve">0 </w:t>
    </w:r>
    <w:r w:rsidRPr="009A343C">
      <w:rPr>
        <w:rFonts w:ascii="Arial" w:hAnsi="Arial" w:cs="Arial"/>
        <w:sz w:val="20"/>
        <w:szCs w:val="20"/>
      </w:rPr>
      <w:t>54-38</w:t>
    </w:r>
  </w:p>
  <w:p w14:paraId="3D02E413" w14:textId="77777777" w:rsidR="00EA7B89" w:rsidRPr="009A343C" w:rsidRDefault="002633EF" w:rsidP="00250A15">
    <w:pPr>
      <w:pStyle w:val="Footer"/>
      <w:tabs>
        <w:tab w:val="clear" w:pos="4419"/>
        <w:tab w:val="clear" w:pos="8838"/>
        <w:tab w:val="left" w:pos="5400"/>
      </w:tabs>
      <w:ind w:left="284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PBX: 3778899</w:t>
    </w:r>
    <w:r w:rsidR="00EA7B89">
      <w:rPr>
        <w:rFonts w:ascii="Arial" w:hAnsi="Arial" w:cs="Arial"/>
        <w:sz w:val="20"/>
        <w:szCs w:val="20"/>
      </w:rPr>
      <w:tab/>
    </w:r>
  </w:p>
  <w:p w14:paraId="32F474AF" w14:textId="77777777" w:rsidR="00EA7B89" w:rsidRPr="009A343C" w:rsidRDefault="00EA7B89" w:rsidP="00250A15">
    <w:pPr>
      <w:pStyle w:val="Footer"/>
      <w:ind w:left="284"/>
      <w:rPr>
        <w:rFonts w:ascii="Arial" w:hAnsi="Arial" w:cs="Arial"/>
        <w:sz w:val="20"/>
        <w:szCs w:val="20"/>
      </w:rPr>
    </w:pPr>
    <w:r w:rsidRPr="00747E55">
      <w:rPr>
        <w:rFonts w:ascii="Arial" w:hAnsi="Arial" w:cs="Arial"/>
        <w:sz w:val="20"/>
        <w:szCs w:val="20"/>
      </w:rPr>
      <w:t>www.ambientebogota.gov.co</w:t>
    </w:r>
  </w:p>
  <w:p w14:paraId="672D37DC" w14:textId="77777777" w:rsidR="00EA7B89" w:rsidRPr="009A343C" w:rsidRDefault="00250A15" w:rsidP="00250A15">
    <w:pPr>
      <w:pStyle w:val="Footer"/>
      <w:ind w:left="284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Bogotá</w:t>
    </w:r>
    <w:r w:rsidR="00EA7B89" w:rsidRPr="009A343C">
      <w:rPr>
        <w:rFonts w:ascii="Arial" w:hAnsi="Arial" w:cs="Arial"/>
        <w:sz w:val="20"/>
        <w:szCs w:val="20"/>
      </w:rPr>
      <w:t xml:space="preserve"> D.C</w:t>
    </w:r>
    <w:r>
      <w:rPr>
        <w:rFonts w:ascii="Arial" w:hAnsi="Arial" w:cs="Arial"/>
        <w:sz w:val="20"/>
        <w:szCs w:val="20"/>
      </w:rPr>
      <w:t>.</w:t>
    </w:r>
    <w:r w:rsidR="00EA7B89" w:rsidRPr="009A343C">
      <w:rPr>
        <w:rFonts w:ascii="Arial" w:hAnsi="Arial" w:cs="Arial"/>
        <w:sz w:val="20"/>
        <w:szCs w:val="20"/>
      </w:rPr>
      <w:t xml:space="preserve"> Colombia</w:t>
    </w:r>
  </w:p>
  <w:p w14:paraId="4CC4EE67" w14:textId="77777777" w:rsidR="00EA7B89" w:rsidRDefault="00EA7B8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240C88" w14:textId="77777777" w:rsidR="00A93765" w:rsidRDefault="00A9376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99638B" w14:textId="77777777" w:rsidR="0076271B" w:rsidRDefault="0076271B" w:rsidP="00EA7B89">
      <w:pPr>
        <w:spacing w:after="0" w:line="240" w:lineRule="auto"/>
      </w:pPr>
      <w:r>
        <w:separator/>
      </w:r>
    </w:p>
  </w:footnote>
  <w:footnote w:type="continuationSeparator" w:id="0">
    <w:p w14:paraId="46A6AF48" w14:textId="77777777" w:rsidR="0076271B" w:rsidRDefault="0076271B" w:rsidP="00EA7B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D96667" w14:textId="107D7777" w:rsidR="00A93765" w:rsidRDefault="00A9376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1A47C2" w14:textId="385CDAEF" w:rsidR="00D17704" w:rsidRDefault="00D17704" w:rsidP="00F83E29">
    <w:pPr>
      <w:pStyle w:val="Header"/>
      <w:jc w:val="center"/>
    </w:pPr>
    <w:r>
      <w:rPr>
        <w:noProof/>
      </w:rPr>
      <w:drawing>
        <wp:anchor distT="0" distB="0" distL="114300" distR="114300" simplePos="0" relativeHeight="251658240" behindDoc="1" locked="0" layoutInCell="1" allowOverlap="1" wp14:anchorId="4E1695B6" wp14:editId="7FE59781">
          <wp:simplePos x="0" y="0"/>
          <wp:positionH relativeFrom="margin">
            <wp:posOffset>1491615</wp:posOffset>
          </wp:positionH>
          <wp:positionV relativeFrom="paragraph">
            <wp:posOffset>-381058</wp:posOffset>
          </wp:positionV>
          <wp:extent cx="2628265" cy="837565"/>
          <wp:effectExtent l="0" t="0" r="635" b="635"/>
          <wp:wrapTight wrapText="bothSides">
            <wp:wrapPolygon edited="0">
              <wp:start x="0" y="0"/>
              <wp:lineTo x="0" y="21125"/>
              <wp:lineTo x="21449" y="21125"/>
              <wp:lineTo x="21449" y="0"/>
              <wp:lineTo x="0" y="0"/>
            </wp:wrapPolygon>
          </wp:wrapTight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0865" b="10934"/>
                  <a:stretch/>
                </pic:blipFill>
                <pic:spPr bwMode="auto">
                  <a:xfrm>
                    <a:off x="0" y="0"/>
                    <a:ext cx="2628265" cy="83756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</w:p>
  <w:p w14:paraId="429F64A9" w14:textId="6B37ADCE" w:rsidR="00D17704" w:rsidRDefault="00D17704" w:rsidP="00F83E29">
    <w:pPr>
      <w:pStyle w:val="Header"/>
      <w:jc w:val="center"/>
    </w:pPr>
  </w:p>
  <w:p w14:paraId="241CAF8E" w14:textId="7C0FD63C" w:rsidR="00EA7B89" w:rsidRDefault="00EA7B89" w:rsidP="00D17704">
    <w:pPr>
      <w:pStyle w:val="Header"/>
    </w:pPr>
  </w:p>
  <w:p w14:paraId="61FA3171" w14:textId="77777777" w:rsidR="00D17704" w:rsidRDefault="00D17704" w:rsidP="00D1770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985421" w14:textId="5D47E055" w:rsidR="00A93765" w:rsidRDefault="00A9376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A4AAB5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256B6B"/>
    <w:multiLevelType w:val="multilevel"/>
    <w:tmpl w:val="920437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62F7B5B"/>
    <w:multiLevelType w:val="multilevel"/>
    <w:tmpl w:val="3DAECE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6B21153"/>
    <w:multiLevelType w:val="hybridMultilevel"/>
    <w:tmpl w:val="C9764F7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0F614E"/>
    <w:multiLevelType w:val="multilevel"/>
    <w:tmpl w:val="79EE14AA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19B31D66"/>
    <w:multiLevelType w:val="multilevel"/>
    <w:tmpl w:val="222667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F5A6A6B"/>
    <w:multiLevelType w:val="multilevel"/>
    <w:tmpl w:val="CEEA97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C445EC5"/>
    <w:multiLevelType w:val="multilevel"/>
    <w:tmpl w:val="0102EE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5BC1B54"/>
    <w:multiLevelType w:val="multilevel"/>
    <w:tmpl w:val="440AA3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E335B22"/>
    <w:multiLevelType w:val="multilevel"/>
    <w:tmpl w:val="BCFC838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0" w15:restartNumberingAfterBreak="0">
    <w:nsid w:val="3EBD26F4"/>
    <w:multiLevelType w:val="multilevel"/>
    <w:tmpl w:val="1278C9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A5F55E1"/>
    <w:multiLevelType w:val="multilevel"/>
    <w:tmpl w:val="E2AC74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E0A1DBD"/>
    <w:multiLevelType w:val="multilevel"/>
    <w:tmpl w:val="311C58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ED21FD3"/>
    <w:multiLevelType w:val="multilevel"/>
    <w:tmpl w:val="3C2A94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CC839DB"/>
    <w:multiLevelType w:val="multilevel"/>
    <w:tmpl w:val="A5E263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5E4973EE"/>
    <w:multiLevelType w:val="multilevel"/>
    <w:tmpl w:val="8780DC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82A54A2"/>
    <w:multiLevelType w:val="multilevel"/>
    <w:tmpl w:val="205E06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ACE28B1"/>
    <w:multiLevelType w:val="multilevel"/>
    <w:tmpl w:val="B61AA9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74F653B6"/>
    <w:multiLevelType w:val="hybridMultilevel"/>
    <w:tmpl w:val="7BB6804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7C0568F"/>
    <w:multiLevelType w:val="multilevel"/>
    <w:tmpl w:val="F768FF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784F51C5"/>
    <w:multiLevelType w:val="multilevel"/>
    <w:tmpl w:val="8D660E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7C1A5350"/>
    <w:multiLevelType w:val="multilevel"/>
    <w:tmpl w:val="BD9202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7C257377"/>
    <w:multiLevelType w:val="multilevel"/>
    <w:tmpl w:val="D3B421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136215768">
    <w:abstractNumId w:val="9"/>
  </w:num>
  <w:num w:numId="2" w16cid:durableId="703478735">
    <w:abstractNumId w:val="1"/>
  </w:num>
  <w:num w:numId="3" w16cid:durableId="610555719">
    <w:abstractNumId w:val="7"/>
  </w:num>
  <w:num w:numId="4" w16cid:durableId="1378698465">
    <w:abstractNumId w:val="19"/>
  </w:num>
  <w:num w:numId="5" w16cid:durableId="1414425428">
    <w:abstractNumId w:val="8"/>
  </w:num>
  <w:num w:numId="6" w16cid:durableId="1782652986">
    <w:abstractNumId w:val="4"/>
  </w:num>
  <w:num w:numId="7" w16cid:durableId="981622796">
    <w:abstractNumId w:val="13"/>
  </w:num>
  <w:num w:numId="8" w16cid:durableId="718897067">
    <w:abstractNumId w:val="20"/>
  </w:num>
  <w:num w:numId="9" w16cid:durableId="18747825">
    <w:abstractNumId w:val="11"/>
  </w:num>
  <w:num w:numId="10" w16cid:durableId="2221077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680084923">
    <w:abstractNumId w:val="3"/>
  </w:num>
  <w:num w:numId="12" w16cid:durableId="1020159908">
    <w:abstractNumId w:val="2"/>
  </w:num>
  <w:num w:numId="13" w16cid:durableId="475224884">
    <w:abstractNumId w:val="14"/>
  </w:num>
  <w:num w:numId="14" w16cid:durableId="687948519">
    <w:abstractNumId w:val="5"/>
  </w:num>
  <w:num w:numId="15" w16cid:durableId="885918309">
    <w:abstractNumId w:val="15"/>
  </w:num>
  <w:num w:numId="16" w16cid:durableId="549340924">
    <w:abstractNumId w:val="21"/>
  </w:num>
  <w:num w:numId="17" w16cid:durableId="1215579531">
    <w:abstractNumId w:val="16"/>
  </w:num>
  <w:num w:numId="18" w16cid:durableId="1120345884">
    <w:abstractNumId w:val="6"/>
  </w:num>
  <w:num w:numId="19" w16cid:durableId="1236086753">
    <w:abstractNumId w:val="10"/>
  </w:num>
  <w:num w:numId="20" w16cid:durableId="687876096">
    <w:abstractNumId w:val="22"/>
  </w:num>
  <w:num w:numId="21" w16cid:durableId="1041052914">
    <w:abstractNumId w:val="12"/>
  </w:num>
  <w:num w:numId="22" w16cid:durableId="610356865">
    <w:abstractNumId w:val="17"/>
  </w:num>
  <w:num w:numId="23" w16cid:durableId="1974486095">
    <w:abstractNumId w:val="4"/>
  </w:num>
  <w:num w:numId="24" w16cid:durableId="523634813">
    <w:abstractNumId w:val="4"/>
  </w:num>
  <w:num w:numId="25" w16cid:durableId="2023310611">
    <w:abstractNumId w:val="4"/>
  </w:num>
  <w:num w:numId="26" w16cid:durableId="1754474721">
    <w:abstractNumId w:val="4"/>
  </w:num>
  <w:num w:numId="27" w16cid:durableId="71857001">
    <w:abstractNumId w:val="4"/>
  </w:num>
  <w:num w:numId="28" w16cid:durableId="1508980604">
    <w:abstractNumId w:val="4"/>
  </w:num>
  <w:num w:numId="29" w16cid:durableId="1022633824">
    <w:abstractNumId w:val="4"/>
  </w:num>
  <w:num w:numId="30" w16cid:durableId="950549492">
    <w:abstractNumId w:val="4"/>
  </w:num>
  <w:num w:numId="31" w16cid:durableId="686954147">
    <w:abstractNumId w:val="4"/>
  </w:num>
  <w:num w:numId="32" w16cid:durableId="169830259">
    <w:abstractNumId w:val="4"/>
  </w:num>
  <w:num w:numId="33" w16cid:durableId="2008896131">
    <w:abstractNumId w:val="4"/>
  </w:num>
  <w:num w:numId="34" w16cid:durableId="510026681">
    <w:abstractNumId w:val="4"/>
  </w:num>
  <w:num w:numId="35" w16cid:durableId="730470311">
    <w:abstractNumId w:val="4"/>
  </w:num>
  <w:num w:numId="36" w16cid:durableId="1186286134">
    <w:abstractNumId w:val="4"/>
  </w:num>
  <w:num w:numId="37" w16cid:durableId="1140851800">
    <w:abstractNumId w:val="4"/>
  </w:num>
  <w:num w:numId="38" w16cid:durableId="1053578898">
    <w:abstractNumId w:val="18"/>
  </w:num>
  <w:num w:numId="39" w16cid:durableId="15260138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A7B89"/>
    <w:rsid w:val="00034B8E"/>
    <w:rsid w:val="00060BC2"/>
    <w:rsid w:val="00101DA4"/>
    <w:rsid w:val="00114B73"/>
    <w:rsid w:val="001301A4"/>
    <w:rsid w:val="0014016A"/>
    <w:rsid w:val="00143B98"/>
    <w:rsid w:val="00177BE8"/>
    <w:rsid w:val="001833AE"/>
    <w:rsid w:val="001A5816"/>
    <w:rsid w:val="001B6B0F"/>
    <w:rsid w:val="001D209D"/>
    <w:rsid w:val="001F3984"/>
    <w:rsid w:val="00245107"/>
    <w:rsid w:val="00250A15"/>
    <w:rsid w:val="002633EF"/>
    <w:rsid w:val="0026628F"/>
    <w:rsid w:val="00270EA1"/>
    <w:rsid w:val="002C25B1"/>
    <w:rsid w:val="002E1906"/>
    <w:rsid w:val="002E326C"/>
    <w:rsid w:val="003B7805"/>
    <w:rsid w:val="003C7F26"/>
    <w:rsid w:val="00443B0B"/>
    <w:rsid w:val="00480D06"/>
    <w:rsid w:val="0049027A"/>
    <w:rsid w:val="00497FFB"/>
    <w:rsid w:val="004A4653"/>
    <w:rsid w:val="004F736A"/>
    <w:rsid w:val="00521A40"/>
    <w:rsid w:val="0053073D"/>
    <w:rsid w:val="00533BE2"/>
    <w:rsid w:val="005815A3"/>
    <w:rsid w:val="005A02F8"/>
    <w:rsid w:val="005B0FE8"/>
    <w:rsid w:val="005B5BB9"/>
    <w:rsid w:val="005C217D"/>
    <w:rsid w:val="005C2BE5"/>
    <w:rsid w:val="005D0EB9"/>
    <w:rsid w:val="005D64CE"/>
    <w:rsid w:val="005E3226"/>
    <w:rsid w:val="006107D7"/>
    <w:rsid w:val="006160E3"/>
    <w:rsid w:val="0062226F"/>
    <w:rsid w:val="0064500A"/>
    <w:rsid w:val="00675CC4"/>
    <w:rsid w:val="006B683C"/>
    <w:rsid w:val="006D7960"/>
    <w:rsid w:val="00726A5B"/>
    <w:rsid w:val="00740C87"/>
    <w:rsid w:val="00756B23"/>
    <w:rsid w:val="0076271B"/>
    <w:rsid w:val="00762BDC"/>
    <w:rsid w:val="007C760F"/>
    <w:rsid w:val="007E64EF"/>
    <w:rsid w:val="007F3C44"/>
    <w:rsid w:val="00800DEC"/>
    <w:rsid w:val="0083179F"/>
    <w:rsid w:val="008447BD"/>
    <w:rsid w:val="0087684E"/>
    <w:rsid w:val="008B24F5"/>
    <w:rsid w:val="008F75AD"/>
    <w:rsid w:val="009234D7"/>
    <w:rsid w:val="0095405C"/>
    <w:rsid w:val="009A677A"/>
    <w:rsid w:val="009B1B6D"/>
    <w:rsid w:val="009E711A"/>
    <w:rsid w:val="00A15091"/>
    <w:rsid w:val="00A43569"/>
    <w:rsid w:val="00A46D63"/>
    <w:rsid w:val="00A93765"/>
    <w:rsid w:val="00AA3F95"/>
    <w:rsid w:val="00AD4839"/>
    <w:rsid w:val="00B03AD8"/>
    <w:rsid w:val="00B068B1"/>
    <w:rsid w:val="00B23C9B"/>
    <w:rsid w:val="00B8774C"/>
    <w:rsid w:val="00B94921"/>
    <w:rsid w:val="00BA2E71"/>
    <w:rsid w:val="00BF5989"/>
    <w:rsid w:val="00C01649"/>
    <w:rsid w:val="00C017C9"/>
    <w:rsid w:val="00C04447"/>
    <w:rsid w:val="00C15149"/>
    <w:rsid w:val="00C2262B"/>
    <w:rsid w:val="00C27B17"/>
    <w:rsid w:val="00C5718C"/>
    <w:rsid w:val="00C90302"/>
    <w:rsid w:val="00CA0BF5"/>
    <w:rsid w:val="00CD6FF7"/>
    <w:rsid w:val="00CF381F"/>
    <w:rsid w:val="00D063D3"/>
    <w:rsid w:val="00D17704"/>
    <w:rsid w:val="00D31145"/>
    <w:rsid w:val="00D31207"/>
    <w:rsid w:val="00D4778C"/>
    <w:rsid w:val="00D762A5"/>
    <w:rsid w:val="00D87A10"/>
    <w:rsid w:val="00DC650F"/>
    <w:rsid w:val="00DD5521"/>
    <w:rsid w:val="00E0302A"/>
    <w:rsid w:val="00E32AFB"/>
    <w:rsid w:val="00EA7B89"/>
    <w:rsid w:val="00EF0697"/>
    <w:rsid w:val="00F0174A"/>
    <w:rsid w:val="00F021C7"/>
    <w:rsid w:val="00F15122"/>
    <w:rsid w:val="00F25989"/>
    <w:rsid w:val="00F26373"/>
    <w:rsid w:val="00F44B39"/>
    <w:rsid w:val="00F83E29"/>
    <w:rsid w:val="00FA6DCC"/>
    <w:rsid w:val="00FF6B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A4E1E49"/>
  <w15:chartTrackingRefBased/>
  <w15:docId w15:val="{7EE265EC-8C14-45BE-8E99-7C994AB1F0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C2BE5"/>
    <w:pPr>
      <w:spacing w:after="200" w:line="276" w:lineRule="auto"/>
    </w:pPr>
    <w:rPr>
      <w:rFonts w:ascii="Calibri" w:eastAsia="Times New Roman" w:hAnsi="Calibri" w:cs="Times New Roman"/>
      <w:lang w:eastAsia="es-CO"/>
    </w:rPr>
  </w:style>
  <w:style w:type="paragraph" w:styleId="Heading1">
    <w:name w:val="heading 1"/>
    <w:basedOn w:val="Normal"/>
    <w:next w:val="Normal"/>
    <w:link w:val="Heading1Char"/>
    <w:uiPriority w:val="9"/>
    <w:qFormat/>
    <w:rsid w:val="005C2BE5"/>
    <w:pPr>
      <w:keepNext/>
      <w:keepLines/>
      <w:numPr>
        <w:numId w:val="37"/>
      </w:numPr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  <w:lang w:eastAsia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C2BE5"/>
    <w:pPr>
      <w:keepNext/>
      <w:keepLines/>
      <w:numPr>
        <w:ilvl w:val="1"/>
        <w:numId w:val="37"/>
      </w:numPr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5C2BE5"/>
    <w:pPr>
      <w:keepNext/>
      <w:keepLines/>
      <w:numPr>
        <w:ilvl w:val="2"/>
        <w:numId w:val="37"/>
      </w:numPr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E74B5" w:themeColor="accent1" w:themeShade="BF"/>
      <w:sz w:val="28"/>
      <w:szCs w:val="28"/>
      <w:lang w:eastAsia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C2BE5"/>
    <w:pPr>
      <w:keepNext/>
      <w:keepLines/>
      <w:numPr>
        <w:ilvl w:val="3"/>
        <w:numId w:val="37"/>
      </w:numPr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  <w:lang w:eastAsia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C2BE5"/>
    <w:pPr>
      <w:keepNext/>
      <w:keepLines/>
      <w:numPr>
        <w:ilvl w:val="4"/>
        <w:numId w:val="37"/>
      </w:numPr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E74B5" w:themeColor="accent1" w:themeShade="BF"/>
      <w:lang w:eastAsia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C2BE5"/>
    <w:pPr>
      <w:keepNext/>
      <w:keepLines/>
      <w:numPr>
        <w:ilvl w:val="5"/>
        <w:numId w:val="37"/>
      </w:numPr>
      <w:spacing w:before="40" w:after="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lang w:eastAsia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C2BE5"/>
    <w:pPr>
      <w:keepNext/>
      <w:keepLines/>
      <w:numPr>
        <w:ilvl w:val="6"/>
        <w:numId w:val="37"/>
      </w:numPr>
      <w:spacing w:before="40" w:after="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lang w:eastAsia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C2BE5"/>
    <w:pPr>
      <w:keepNext/>
      <w:keepLines/>
      <w:numPr>
        <w:ilvl w:val="7"/>
        <w:numId w:val="37"/>
      </w:numPr>
      <w:spacing w:after="0"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lang w:eastAsia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C2BE5"/>
    <w:pPr>
      <w:keepNext/>
      <w:keepLines/>
      <w:numPr>
        <w:ilvl w:val="8"/>
        <w:numId w:val="37"/>
      </w:numPr>
      <w:spacing w:after="0"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lang w:eastAsia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A7B89"/>
    <w:pPr>
      <w:tabs>
        <w:tab w:val="center" w:pos="4419"/>
        <w:tab w:val="right" w:pos="8838"/>
      </w:tabs>
      <w:spacing w:after="0" w:line="240" w:lineRule="auto"/>
    </w:pPr>
    <w:rPr>
      <w:rFonts w:asciiTheme="minorHAnsi" w:eastAsiaTheme="minorHAnsi" w:hAnsiTheme="minorHAnsi" w:cstheme="minorBid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EA7B89"/>
  </w:style>
  <w:style w:type="paragraph" w:styleId="Footer">
    <w:name w:val="footer"/>
    <w:basedOn w:val="Normal"/>
    <w:link w:val="FooterChar"/>
    <w:uiPriority w:val="99"/>
    <w:unhideWhenUsed/>
    <w:rsid w:val="00EA7B89"/>
    <w:pPr>
      <w:tabs>
        <w:tab w:val="center" w:pos="4419"/>
        <w:tab w:val="right" w:pos="8838"/>
      </w:tabs>
      <w:spacing w:after="0" w:line="240" w:lineRule="auto"/>
    </w:pPr>
    <w:rPr>
      <w:rFonts w:asciiTheme="minorHAnsi" w:eastAsiaTheme="minorHAnsi" w:hAnsiTheme="minorHAnsi" w:cstheme="minorBid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EA7B89"/>
  </w:style>
  <w:style w:type="character" w:styleId="Hyperlink">
    <w:name w:val="Hyperlink"/>
    <w:basedOn w:val="DefaultParagraphFont"/>
    <w:uiPriority w:val="99"/>
    <w:unhideWhenUsed/>
    <w:rsid w:val="00EA7B89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A7B8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A7B89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D17704"/>
    <w:rPr>
      <w:rFonts w:ascii="Times New Roman" w:hAnsi="Times New Roman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D17704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17704"/>
    <w:rPr>
      <w:rFonts w:asciiTheme="majorHAnsi" w:eastAsiaTheme="majorEastAsia" w:hAnsiTheme="majorHAnsi" w:cstheme="majorBidi"/>
      <w:spacing w:val="-10"/>
      <w:kern w:val="28"/>
      <w:sz w:val="56"/>
      <w:szCs w:val="56"/>
      <w:lang w:eastAsia="es-CO"/>
    </w:rPr>
  </w:style>
  <w:style w:type="character" w:customStyle="1" w:styleId="Heading1Char">
    <w:name w:val="Heading 1 Char"/>
    <w:basedOn w:val="DefaultParagraphFont"/>
    <w:link w:val="Heading1"/>
    <w:uiPriority w:val="9"/>
    <w:rsid w:val="005C2BE5"/>
    <w:rPr>
      <w:rFonts w:asciiTheme="majorHAnsi" w:eastAsiaTheme="majorEastAsia" w:hAnsiTheme="majorHAnsi" w:cstheme="majorBidi"/>
      <w:color w:val="2E74B5" w:themeColor="accent1" w:themeShade="BF"/>
      <w:sz w:val="40"/>
      <w:szCs w:val="40"/>
      <w14:ligatures w14:val="standardContextual"/>
    </w:rPr>
  </w:style>
  <w:style w:type="character" w:customStyle="1" w:styleId="Heading2Char">
    <w:name w:val="Heading 2 Char"/>
    <w:basedOn w:val="DefaultParagraphFont"/>
    <w:link w:val="Heading2"/>
    <w:uiPriority w:val="9"/>
    <w:rsid w:val="005C2BE5"/>
    <w:rPr>
      <w:rFonts w:asciiTheme="majorHAnsi" w:eastAsiaTheme="majorEastAsia" w:hAnsiTheme="majorHAnsi" w:cstheme="majorBidi"/>
      <w:color w:val="2E74B5" w:themeColor="accent1" w:themeShade="BF"/>
      <w:sz w:val="32"/>
      <w:szCs w:val="32"/>
      <w14:ligatures w14:val="standardContextual"/>
    </w:rPr>
  </w:style>
  <w:style w:type="character" w:customStyle="1" w:styleId="Heading3Char">
    <w:name w:val="Heading 3 Char"/>
    <w:basedOn w:val="DefaultParagraphFont"/>
    <w:link w:val="Heading3"/>
    <w:uiPriority w:val="9"/>
    <w:rsid w:val="005C2BE5"/>
    <w:rPr>
      <w:rFonts w:eastAsiaTheme="majorEastAsia" w:cstheme="majorBidi"/>
      <w:color w:val="2E74B5" w:themeColor="accent1" w:themeShade="BF"/>
      <w:sz w:val="28"/>
      <w:szCs w:val="28"/>
      <w14:ligatures w14:val="standardContextual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C2BE5"/>
    <w:rPr>
      <w:rFonts w:eastAsiaTheme="majorEastAsia" w:cstheme="majorBidi"/>
      <w:i/>
      <w:iCs/>
      <w:color w:val="2E74B5" w:themeColor="accent1" w:themeShade="BF"/>
      <w14:ligatures w14:val="standardContextual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C2BE5"/>
    <w:rPr>
      <w:rFonts w:eastAsiaTheme="majorEastAsia" w:cstheme="majorBidi"/>
      <w:color w:val="2E74B5" w:themeColor="accent1" w:themeShade="BF"/>
      <w14:ligatures w14:val="standardContextual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C2BE5"/>
    <w:rPr>
      <w:rFonts w:eastAsiaTheme="majorEastAsia" w:cstheme="majorBidi"/>
      <w:i/>
      <w:iCs/>
      <w:color w:val="595959" w:themeColor="text1" w:themeTint="A6"/>
      <w14:ligatures w14:val="standardContextual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C2BE5"/>
    <w:rPr>
      <w:rFonts w:eastAsiaTheme="majorEastAsia" w:cstheme="majorBidi"/>
      <w:color w:val="595959" w:themeColor="text1" w:themeTint="A6"/>
      <w14:ligatures w14:val="standardContextual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C2BE5"/>
    <w:rPr>
      <w:rFonts w:eastAsiaTheme="majorEastAsia" w:cstheme="majorBidi"/>
      <w:i/>
      <w:iCs/>
      <w:color w:val="272727" w:themeColor="text1" w:themeTint="D8"/>
      <w14:ligatures w14:val="standardContextual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C2BE5"/>
    <w:rPr>
      <w:rFonts w:eastAsiaTheme="majorEastAsia" w:cstheme="majorBidi"/>
      <w:color w:val="272727" w:themeColor="text1" w:themeTint="D8"/>
      <w14:ligatures w14:val="standardContextual"/>
    </w:rPr>
  </w:style>
  <w:style w:type="paragraph" w:styleId="ListParagraph">
    <w:name w:val="List Paragraph"/>
    <w:basedOn w:val="Normal"/>
    <w:uiPriority w:val="34"/>
    <w:qFormat/>
    <w:rsid w:val="00114B73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675CC4"/>
    <w:rPr>
      <w:color w:val="666666"/>
    </w:rPr>
  </w:style>
  <w:style w:type="character" w:styleId="CommentReference">
    <w:name w:val="annotation reference"/>
    <w:basedOn w:val="DefaultParagraphFont"/>
    <w:uiPriority w:val="99"/>
    <w:semiHidden/>
    <w:unhideWhenUsed/>
    <w:rsid w:val="005815A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815A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815A3"/>
    <w:rPr>
      <w:rFonts w:ascii="Calibri" w:eastAsia="Times New Roman" w:hAnsi="Calibri" w:cs="Times New Roman"/>
      <w:sz w:val="20"/>
      <w:szCs w:val="20"/>
      <w:lang w:eastAsia="es-CO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815A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815A3"/>
    <w:rPr>
      <w:rFonts w:ascii="Calibri" w:eastAsia="Times New Roman" w:hAnsi="Calibri" w:cs="Times New Roman"/>
      <w:b/>
      <w:bCs/>
      <w:sz w:val="20"/>
      <w:szCs w:val="20"/>
      <w:lang w:eastAsia="es-CO"/>
    </w:rPr>
  </w:style>
  <w:style w:type="paragraph" w:styleId="ListBullet">
    <w:name w:val="List Bullet"/>
    <w:basedOn w:val="Normal"/>
    <w:uiPriority w:val="99"/>
    <w:unhideWhenUsed/>
    <w:rsid w:val="008B24F5"/>
    <w:pPr>
      <w:numPr>
        <w:numId w:val="39"/>
      </w:numPr>
      <w:tabs>
        <w:tab w:val="clear" w:pos="360"/>
      </w:tabs>
      <w:ind w:left="0" w:firstLine="0"/>
      <w:contextualSpacing/>
    </w:pPr>
    <w:rPr>
      <w:rFonts w:eastAsia="Calibri" w:cstheme="minorBidi"/>
      <w:lang w:val="en-US" w:eastAsia="en-US"/>
    </w:rPr>
  </w:style>
  <w:style w:type="table" w:styleId="TableGrid">
    <w:name w:val="Table Grid"/>
    <w:basedOn w:val="TableNormal"/>
    <w:uiPriority w:val="59"/>
    <w:rsid w:val="008B24F5"/>
    <w:pPr>
      <w:spacing w:after="0" w:line="240" w:lineRule="auto"/>
    </w:pPr>
    <w:rPr>
      <w:rFonts w:eastAsiaTheme="minorEastAsia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VSSmall">
    <w:name w:val="EVS Small"/>
    <w:basedOn w:val="Normal"/>
    <w:rsid w:val="008B24F5"/>
    <w:rPr>
      <w:rFonts w:eastAsia="Calibri" w:cstheme="minorBidi"/>
      <w:color w:val="505050"/>
      <w:sz w:val="1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6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0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251</TotalTime>
  <Pages>4</Pages>
  <Words>779</Words>
  <Characters>4288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Kenneth Ochoa</dc:creator>
  <cp:keywords/>
  <dc:description/>
  <cp:lastModifiedBy>Kenneth Ochoa</cp:lastModifiedBy>
  <cp:revision>4</cp:revision>
  <cp:lastPrinted>2025-06-09T15:58:00Z</cp:lastPrinted>
  <dcterms:created xsi:type="dcterms:W3CDTF">2026-04-13T19:33:00Z</dcterms:created>
  <dcterms:modified xsi:type="dcterms:W3CDTF">2026-04-14T17:06:00Z</dcterms:modified>
</cp:coreProperties>
</file>